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A7" w:rsidRDefault="005C0216">
      <w:pPr>
        <w:keepNext/>
        <w:spacing w:before="240" w:after="60"/>
        <w:rPr>
          <w:rFonts w:ascii="Times New Roman" w:eastAsia="Times New Roman" w:hAnsi="Times New Roman" w:cs="Times New Roman"/>
          <w:b/>
          <w:color w:val="000000"/>
          <w:sz w:val="32"/>
        </w:rPr>
      </w:pPr>
      <w:r>
        <w:object w:dxaOrig="5281" w:dyaOrig="2015">
          <v:rect id="rectole0000000000" o:spid="_x0000_i1025" style="width:264pt;height:100.5pt" o:ole="" o:preferrelative="t" stroked="f">
            <v:imagedata r:id="rId6" o:title=""/>
          </v:rect>
          <o:OLEObject Type="Embed" ProgID="StaticMetafile" ShapeID="rectole0000000000" DrawAspect="Content" ObjectID="_1705504920" r:id="rId7"/>
        </w:object>
      </w:r>
    </w:p>
    <w:p w:rsidR="001E55A7" w:rsidRDefault="001E55A7">
      <w:pPr>
        <w:spacing w:after="160" w:line="252" w:lineRule="auto"/>
        <w:rPr>
          <w:rFonts w:ascii="Times New Roman" w:eastAsia="Times New Roman" w:hAnsi="Times New Roman" w:cs="Times New Roman"/>
        </w:rPr>
      </w:pP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B61D0F" w:rsidRDefault="00937E29" w:rsidP="00B61D0F">
      <w:pPr>
        <w:spacing w:after="0" w:line="312" w:lineRule="auto"/>
        <w:jc w:val="center"/>
        <w:rPr>
          <w:rFonts w:ascii="Segoe UI" w:eastAsia="Segoe UI" w:hAnsi="Segoe UI" w:cs="Segoe UI"/>
          <w:b/>
          <w:sz w:val="28"/>
        </w:rPr>
      </w:pPr>
      <w:proofErr w:type="spellStart"/>
      <w:r>
        <w:rPr>
          <w:rFonts w:ascii="Segoe UI" w:eastAsia="Segoe UI" w:hAnsi="Segoe UI" w:cs="Segoe UI"/>
          <w:b/>
          <w:sz w:val="28"/>
        </w:rPr>
        <w:t>Росреестр</w:t>
      </w:r>
      <w:proofErr w:type="spellEnd"/>
      <w:r>
        <w:rPr>
          <w:rFonts w:ascii="Segoe UI" w:eastAsia="Segoe UI" w:hAnsi="Segoe UI" w:cs="Segoe UI"/>
          <w:b/>
          <w:sz w:val="28"/>
        </w:rPr>
        <w:t>:</w:t>
      </w:r>
      <w:r w:rsidR="00B61D0F" w:rsidRPr="00B61D0F">
        <w:rPr>
          <w:rFonts w:ascii="Segoe UI" w:eastAsia="Segoe UI" w:hAnsi="Segoe UI" w:cs="Segoe UI"/>
          <w:b/>
          <w:sz w:val="28"/>
        </w:rPr>
        <w:t xml:space="preserve"> определен статус домов блокированной застройки</w:t>
      </w:r>
    </w:p>
    <w:p w:rsidR="00B61D0F" w:rsidRPr="00B61D0F" w:rsidRDefault="00B61D0F" w:rsidP="00B61D0F">
      <w:pPr>
        <w:spacing w:after="0" w:line="312" w:lineRule="auto"/>
        <w:jc w:val="center"/>
        <w:rPr>
          <w:rFonts w:ascii="Segoe UI" w:eastAsia="Segoe UI" w:hAnsi="Segoe UI" w:cs="Segoe UI"/>
          <w:b/>
          <w:sz w:val="28"/>
        </w:rPr>
      </w:pPr>
    </w:p>
    <w:p w:rsidR="00561E02" w:rsidRPr="00561E02" w:rsidRDefault="00561E02" w:rsidP="00561E02">
      <w:pPr>
        <w:spacing w:after="0" w:line="240" w:lineRule="auto"/>
        <w:ind w:firstLine="709"/>
        <w:jc w:val="both"/>
        <w:rPr>
          <w:rFonts w:ascii="Segoe UI" w:eastAsia="Segoe UI" w:hAnsi="Segoe UI" w:cs="Segoe UI"/>
          <w:sz w:val="28"/>
        </w:rPr>
      </w:pPr>
      <w:r w:rsidRPr="00561E02">
        <w:rPr>
          <w:rFonts w:ascii="Segoe UI" w:eastAsia="Segoe UI" w:hAnsi="Segoe UI" w:cs="Segoe UI"/>
          <w:sz w:val="28"/>
        </w:rPr>
        <w:t>С 1 марта 2022 года начнут действовать поправки в Градостроительный и Жилищный кодексы о правовом статусе домов блокированной застройки</w:t>
      </w:r>
      <w:r>
        <w:rPr>
          <w:rFonts w:ascii="Segoe UI" w:eastAsia="Segoe UI" w:hAnsi="Segoe UI" w:cs="Segoe UI"/>
          <w:sz w:val="28"/>
        </w:rPr>
        <w:t>.</w:t>
      </w:r>
    </w:p>
    <w:p w:rsidR="00B61D0F" w:rsidRPr="00B61D0F" w:rsidRDefault="00B61D0F" w:rsidP="00B61D0F">
      <w:pPr>
        <w:spacing w:after="0" w:line="240" w:lineRule="auto"/>
        <w:ind w:firstLine="709"/>
        <w:jc w:val="both"/>
        <w:rPr>
          <w:rFonts w:ascii="Segoe UI" w:eastAsia="Segoe UI" w:hAnsi="Segoe UI" w:cs="Segoe UI"/>
          <w:sz w:val="28"/>
        </w:rPr>
      </w:pPr>
      <w:r w:rsidRPr="00B61D0F">
        <w:rPr>
          <w:rFonts w:ascii="Segoe UI" w:eastAsia="Segoe UI" w:hAnsi="Segoe UI" w:cs="Segoe UI"/>
          <w:sz w:val="28"/>
        </w:rPr>
        <w:t xml:space="preserve">Исторически застройка многих территорий </w:t>
      </w:r>
      <w:r w:rsidR="00937E29">
        <w:rPr>
          <w:rFonts w:ascii="Segoe UI" w:eastAsia="Segoe UI" w:hAnsi="Segoe UI" w:cs="Segoe UI"/>
          <w:sz w:val="28"/>
        </w:rPr>
        <w:t xml:space="preserve">в </w:t>
      </w:r>
      <w:proofErr w:type="spellStart"/>
      <w:r w:rsidR="00937E29">
        <w:rPr>
          <w:rFonts w:ascii="Segoe UI" w:eastAsia="Segoe UI" w:hAnsi="Segoe UI" w:cs="Segoe UI"/>
          <w:sz w:val="28"/>
        </w:rPr>
        <w:t>Прикамье</w:t>
      </w:r>
      <w:proofErr w:type="spellEnd"/>
      <w:r w:rsidR="00937E29">
        <w:rPr>
          <w:rFonts w:ascii="Segoe UI" w:eastAsia="Segoe UI" w:hAnsi="Segoe UI" w:cs="Segoe UI"/>
          <w:sz w:val="28"/>
        </w:rPr>
        <w:t xml:space="preserve"> </w:t>
      </w:r>
      <w:r w:rsidRPr="00B61D0F">
        <w:rPr>
          <w:rFonts w:ascii="Segoe UI" w:eastAsia="Segoe UI" w:hAnsi="Segoe UI" w:cs="Segoe UI"/>
          <w:sz w:val="28"/>
        </w:rPr>
        <w:t>сложилась так, что помещения в 2-х, 3-х, 4-х квартирны</w:t>
      </w:r>
      <w:r>
        <w:rPr>
          <w:rFonts w:ascii="Segoe UI" w:eastAsia="Segoe UI" w:hAnsi="Segoe UI" w:cs="Segoe UI"/>
          <w:sz w:val="28"/>
        </w:rPr>
        <w:t>х</w:t>
      </w:r>
      <w:r w:rsidRPr="00B61D0F">
        <w:rPr>
          <w:rFonts w:ascii="Segoe UI" w:eastAsia="Segoe UI" w:hAnsi="Segoe UI" w:cs="Segoe UI"/>
          <w:sz w:val="28"/>
        </w:rPr>
        <w:t xml:space="preserve"> дома</w:t>
      </w:r>
      <w:r>
        <w:rPr>
          <w:rFonts w:ascii="Segoe UI" w:eastAsia="Segoe UI" w:hAnsi="Segoe UI" w:cs="Segoe UI"/>
          <w:sz w:val="28"/>
        </w:rPr>
        <w:t>х</w:t>
      </w:r>
      <w:r w:rsidRPr="00B61D0F">
        <w:rPr>
          <w:rFonts w:ascii="Segoe UI" w:eastAsia="Segoe UI" w:hAnsi="Segoe UI" w:cs="Segoe UI"/>
          <w:sz w:val="28"/>
        </w:rPr>
        <w:t>, имеющи</w:t>
      </w:r>
      <w:r w:rsidR="00937E29">
        <w:rPr>
          <w:rFonts w:ascii="Segoe UI" w:eastAsia="Segoe UI" w:hAnsi="Segoe UI" w:cs="Segoe UI"/>
          <w:sz w:val="28"/>
        </w:rPr>
        <w:t>е</w:t>
      </w:r>
      <w:r w:rsidRPr="00B61D0F">
        <w:rPr>
          <w:rFonts w:ascii="Segoe UI" w:eastAsia="Segoe UI" w:hAnsi="Segoe UI" w:cs="Segoe UI"/>
          <w:sz w:val="28"/>
        </w:rPr>
        <w:t xml:space="preserve"> отдельные входы с улицы, при распоряжении ими муниципалитетами приобретали статус то квартир, то частей жилых домов, а в ряде случаев весь дом оформлялся в долевую собственность проживающих в нем граждан при фактическом использовании ими отдельных квартир.</w:t>
      </w:r>
    </w:p>
    <w:p w:rsidR="00B61D0F" w:rsidRDefault="004D00B6" w:rsidP="00B61D0F">
      <w:pPr>
        <w:spacing w:after="0" w:line="240" w:lineRule="auto"/>
        <w:ind w:firstLine="709"/>
        <w:jc w:val="both"/>
        <w:rPr>
          <w:rFonts w:ascii="Segoe UI" w:eastAsia="Segoe UI" w:hAnsi="Segoe UI" w:cs="Segoe UI"/>
          <w:sz w:val="28"/>
        </w:rPr>
      </w:pPr>
      <w:r w:rsidRPr="004D00B6">
        <w:rPr>
          <w:rFonts w:ascii="Segoe UI" w:eastAsia="Segoe UI" w:hAnsi="Segoe UI" w:cs="Segoe UI"/>
          <w:sz w:val="28"/>
        </w:rPr>
        <w:t>Теперь дом блокированной застройки будет определяться не как многоквартирный дом</w:t>
      </w:r>
      <w:r>
        <w:rPr>
          <w:rFonts w:ascii="Segoe UI" w:eastAsia="Segoe UI" w:hAnsi="Segoe UI" w:cs="Segoe UI"/>
          <w:sz w:val="28"/>
        </w:rPr>
        <w:t xml:space="preserve">, а как отдельный </w:t>
      </w:r>
      <w:r w:rsidR="00B61D0F" w:rsidRPr="00B61D0F">
        <w:rPr>
          <w:rFonts w:ascii="Segoe UI" w:eastAsia="Segoe UI" w:hAnsi="Segoe UI" w:cs="Segoe UI"/>
          <w:sz w:val="28"/>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B61D0F" w:rsidRPr="00B61D0F" w:rsidRDefault="00B61D0F" w:rsidP="00B61D0F">
      <w:pPr>
        <w:spacing w:after="0" w:line="240" w:lineRule="auto"/>
        <w:ind w:firstLine="709"/>
        <w:jc w:val="both"/>
        <w:rPr>
          <w:rFonts w:ascii="Segoe UI" w:eastAsia="Segoe UI" w:hAnsi="Segoe UI" w:cs="Segoe UI"/>
          <w:sz w:val="28"/>
        </w:rPr>
      </w:pPr>
      <w:r w:rsidRPr="00B61D0F">
        <w:rPr>
          <w:rFonts w:ascii="Segoe UI" w:eastAsia="Segoe UI" w:hAnsi="Segoe UI" w:cs="Segoe UI"/>
          <w:sz w:val="28"/>
        </w:rPr>
        <w:t>При этом так</w:t>
      </w:r>
      <w:r w:rsidR="00CF14BD">
        <w:rPr>
          <w:rFonts w:ascii="Segoe UI" w:eastAsia="Segoe UI" w:hAnsi="Segoe UI" w:cs="Segoe UI"/>
          <w:sz w:val="28"/>
        </w:rPr>
        <w:t>ие</w:t>
      </w:r>
      <w:r w:rsidRPr="00B61D0F">
        <w:rPr>
          <w:rFonts w:ascii="Segoe UI" w:eastAsia="Segoe UI" w:hAnsi="Segoe UI" w:cs="Segoe UI"/>
          <w:sz w:val="28"/>
        </w:rPr>
        <w:t xml:space="preserve"> дом</w:t>
      </w:r>
      <w:r w:rsidR="00CF14BD">
        <w:rPr>
          <w:rFonts w:ascii="Segoe UI" w:eastAsia="Segoe UI" w:hAnsi="Segoe UI" w:cs="Segoe UI"/>
          <w:sz w:val="28"/>
        </w:rPr>
        <w:t>а</w:t>
      </w:r>
      <w:r w:rsidRPr="00B61D0F">
        <w:rPr>
          <w:rFonts w:ascii="Segoe UI" w:eastAsia="Segoe UI" w:hAnsi="Segoe UI" w:cs="Segoe UI"/>
          <w:sz w:val="28"/>
        </w:rPr>
        <w:t xml:space="preserve"> призна</w:t>
      </w:r>
      <w:r w:rsidR="00CF14BD">
        <w:rPr>
          <w:rFonts w:ascii="Segoe UI" w:eastAsia="Segoe UI" w:hAnsi="Segoe UI" w:cs="Segoe UI"/>
          <w:sz w:val="28"/>
        </w:rPr>
        <w:t>ю</w:t>
      </w:r>
      <w:r w:rsidRPr="00B61D0F">
        <w:rPr>
          <w:rFonts w:ascii="Segoe UI" w:eastAsia="Segoe UI" w:hAnsi="Segoe UI" w:cs="Segoe UI"/>
          <w:sz w:val="28"/>
        </w:rPr>
        <w:t>тся зданием</w:t>
      </w:r>
      <w:r w:rsidR="00CF14BD">
        <w:rPr>
          <w:rFonts w:ascii="Segoe UI" w:eastAsia="Segoe UI" w:hAnsi="Segoe UI" w:cs="Segoe UI"/>
          <w:sz w:val="28"/>
        </w:rPr>
        <w:t xml:space="preserve">, </w:t>
      </w:r>
      <w:r w:rsidR="00E71F31">
        <w:rPr>
          <w:rFonts w:ascii="Segoe UI" w:eastAsia="Segoe UI" w:hAnsi="Segoe UI" w:cs="Segoe UI"/>
          <w:sz w:val="28"/>
        </w:rPr>
        <w:t>то есть</w:t>
      </w:r>
      <w:bookmarkStart w:id="0" w:name="_GoBack"/>
      <w:bookmarkEnd w:id="0"/>
      <w:r w:rsidR="00CF14BD">
        <w:rPr>
          <w:rFonts w:ascii="Segoe UI" w:eastAsia="Segoe UI" w:hAnsi="Segoe UI" w:cs="Segoe UI"/>
          <w:sz w:val="28"/>
        </w:rPr>
        <w:t xml:space="preserve"> их</w:t>
      </w:r>
      <w:r w:rsidRPr="00B61D0F">
        <w:rPr>
          <w:rFonts w:ascii="Segoe UI" w:eastAsia="Segoe UI" w:hAnsi="Segoe UI" w:cs="Segoe UI"/>
          <w:sz w:val="28"/>
        </w:rPr>
        <w:t xml:space="preserve"> </w:t>
      </w:r>
      <w:r w:rsidR="00CF14BD" w:rsidRPr="004D00B6">
        <w:rPr>
          <w:rFonts w:ascii="Segoe UI" w:eastAsia="Segoe UI" w:hAnsi="Segoe UI" w:cs="Segoe UI"/>
          <w:sz w:val="28"/>
        </w:rPr>
        <w:t>можно ставить на кадастровый учет</w:t>
      </w:r>
      <w:r w:rsidR="00CF14BD">
        <w:rPr>
          <w:rFonts w:ascii="Segoe UI" w:eastAsia="Segoe UI" w:hAnsi="Segoe UI" w:cs="Segoe UI"/>
          <w:sz w:val="28"/>
        </w:rPr>
        <w:t xml:space="preserve"> и</w:t>
      </w:r>
      <w:r w:rsidR="00CF14BD" w:rsidRPr="004D00B6">
        <w:rPr>
          <w:rFonts w:ascii="Segoe UI" w:eastAsia="Segoe UI" w:hAnsi="Segoe UI" w:cs="Segoe UI"/>
          <w:sz w:val="28"/>
        </w:rPr>
        <w:t xml:space="preserve"> регистрировать права на них как на здание с назначением «жилое». </w:t>
      </w:r>
    </w:p>
    <w:p w:rsidR="00561E02" w:rsidRDefault="00CF14BD" w:rsidP="00561E02">
      <w:pPr>
        <w:spacing w:after="0" w:line="240" w:lineRule="auto"/>
        <w:ind w:firstLine="709"/>
        <w:jc w:val="both"/>
        <w:rPr>
          <w:rFonts w:ascii="Segoe UI" w:eastAsia="Segoe UI" w:hAnsi="Segoe UI" w:cs="Segoe UI"/>
          <w:sz w:val="28"/>
        </w:rPr>
      </w:pPr>
      <w:r w:rsidRPr="00CF14BD">
        <w:rPr>
          <w:rFonts w:ascii="Segoe UI" w:eastAsia="Segoe UI" w:hAnsi="Segoe UI" w:cs="Segoe UI"/>
          <w:sz w:val="28"/>
        </w:rPr>
        <w:t>Эта новелла устранит «белое пятно» в законодательстве и защитит права собственников подобных объектов</w:t>
      </w:r>
      <w:r w:rsidR="00561E02">
        <w:rPr>
          <w:rFonts w:ascii="Segoe UI" w:eastAsia="Segoe UI" w:hAnsi="Segoe UI" w:cs="Segoe UI"/>
          <w:sz w:val="28"/>
        </w:rPr>
        <w:t xml:space="preserve">, считает руководитель Управления </w:t>
      </w:r>
      <w:proofErr w:type="spellStart"/>
      <w:r w:rsidR="00561E02">
        <w:rPr>
          <w:rFonts w:ascii="Segoe UI" w:eastAsia="Segoe UI" w:hAnsi="Segoe UI" w:cs="Segoe UI"/>
          <w:sz w:val="28"/>
        </w:rPr>
        <w:t>Росреестра</w:t>
      </w:r>
      <w:proofErr w:type="spellEnd"/>
      <w:r w:rsidR="00561E02">
        <w:rPr>
          <w:rFonts w:ascii="Segoe UI" w:eastAsia="Segoe UI" w:hAnsi="Segoe UI" w:cs="Segoe UI"/>
          <w:sz w:val="28"/>
        </w:rPr>
        <w:t xml:space="preserve"> по Пермскому краю Лариса </w:t>
      </w:r>
      <w:proofErr w:type="spellStart"/>
      <w:r w:rsidR="00561E02">
        <w:rPr>
          <w:rFonts w:ascii="Segoe UI" w:eastAsia="Segoe UI" w:hAnsi="Segoe UI" w:cs="Segoe UI"/>
          <w:sz w:val="28"/>
        </w:rPr>
        <w:t>Аржевитина</w:t>
      </w:r>
      <w:proofErr w:type="spellEnd"/>
      <w:r w:rsidRPr="00CF14BD">
        <w:rPr>
          <w:rFonts w:ascii="Segoe UI" w:eastAsia="Segoe UI" w:hAnsi="Segoe UI" w:cs="Segoe UI"/>
          <w:sz w:val="28"/>
        </w:rPr>
        <w:t xml:space="preserve">. </w:t>
      </w:r>
      <w:r w:rsidR="00561E02">
        <w:rPr>
          <w:rFonts w:ascii="Segoe UI" w:eastAsia="Segoe UI" w:hAnsi="Segoe UI" w:cs="Segoe UI"/>
          <w:sz w:val="28"/>
        </w:rPr>
        <w:t>О</w:t>
      </w:r>
      <w:r w:rsidRPr="00CF14BD">
        <w:rPr>
          <w:rFonts w:ascii="Segoe UI" w:eastAsia="Segoe UI" w:hAnsi="Segoe UI" w:cs="Segoe UI"/>
          <w:sz w:val="28"/>
        </w:rPr>
        <w:t>бъекты блокированной застройки</w:t>
      </w:r>
      <w:r w:rsidR="00561E02">
        <w:rPr>
          <w:rFonts w:ascii="Segoe UI" w:eastAsia="Segoe UI" w:hAnsi="Segoe UI" w:cs="Segoe UI"/>
          <w:sz w:val="28"/>
        </w:rPr>
        <w:t xml:space="preserve"> </w:t>
      </w:r>
      <w:r w:rsidRPr="00CF14BD">
        <w:rPr>
          <w:rFonts w:ascii="Segoe UI" w:eastAsia="Segoe UI" w:hAnsi="Segoe UI" w:cs="Segoe UI"/>
          <w:sz w:val="28"/>
        </w:rPr>
        <w:t xml:space="preserve">обладали рядом свойств, которые одновременно причисляли их и к жилым, и к многоквартирным домам, по старой классификации. </w:t>
      </w:r>
    </w:p>
    <w:p w:rsidR="00561E02" w:rsidRPr="00B61D0F" w:rsidRDefault="00561E02" w:rsidP="00561E02">
      <w:pPr>
        <w:spacing w:after="0" w:line="240" w:lineRule="auto"/>
        <w:ind w:firstLine="709"/>
        <w:jc w:val="both"/>
        <w:rPr>
          <w:rFonts w:ascii="Segoe UI" w:eastAsia="Segoe UI" w:hAnsi="Segoe UI" w:cs="Segoe UI"/>
          <w:sz w:val="28"/>
        </w:rPr>
      </w:pPr>
      <w:r>
        <w:rPr>
          <w:rFonts w:ascii="Segoe UI" w:eastAsia="Segoe UI" w:hAnsi="Segoe UI" w:cs="Segoe UI"/>
          <w:sz w:val="28"/>
        </w:rPr>
        <w:t>Д</w:t>
      </w:r>
      <w:r w:rsidRPr="00B61D0F">
        <w:rPr>
          <w:rFonts w:ascii="Segoe UI" w:eastAsia="Segoe UI" w:hAnsi="Segoe UI" w:cs="Segoe UI"/>
          <w:sz w:val="28"/>
        </w:rPr>
        <w:t xml:space="preserve">анные нормы вносят правовую определенность в вопросы оформления прав на земельные участки, занимаемые блоками и исключает споры о том, относится ли </w:t>
      </w:r>
      <w:proofErr w:type="spellStart"/>
      <w:r w:rsidRPr="00B61D0F">
        <w:rPr>
          <w:rFonts w:ascii="Segoe UI" w:eastAsia="Segoe UI" w:hAnsi="Segoe UI" w:cs="Segoe UI"/>
          <w:sz w:val="28"/>
        </w:rPr>
        <w:t>таун-хаус</w:t>
      </w:r>
      <w:proofErr w:type="spellEnd"/>
      <w:r w:rsidRPr="00B61D0F">
        <w:rPr>
          <w:rFonts w:ascii="Segoe UI" w:eastAsia="Segoe UI" w:hAnsi="Segoe UI" w:cs="Segoe UI"/>
          <w:sz w:val="28"/>
        </w:rPr>
        <w:t xml:space="preserve"> к многоквартирным </w:t>
      </w:r>
      <w:r w:rsidRPr="00B61D0F">
        <w:rPr>
          <w:rFonts w:ascii="Segoe UI" w:eastAsia="Segoe UI" w:hAnsi="Segoe UI" w:cs="Segoe UI"/>
          <w:sz w:val="28"/>
        </w:rPr>
        <w:lastRenderedPageBreak/>
        <w:t xml:space="preserve">домам, собственники помещений в которых бесплатно приобретают права на занимаемый таким домом земельный участок.  </w:t>
      </w:r>
    </w:p>
    <w:p w:rsidR="00561E02" w:rsidRDefault="00561E02" w:rsidP="00561E02">
      <w:pPr>
        <w:spacing w:after="0" w:line="240" w:lineRule="auto"/>
        <w:ind w:firstLine="709"/>
        <w:jc w:val="both"/>
        <w:rPr>
          <w:rFonts w:ascii="Segoe UI" w:eastAsia="Segoe UI" w:hAnsi="Segoe UI" w:cs="Segoe UI"/>
          <w:sz w:val="28"/>
        </w:rPr>
      </w:pPr>
      <w:r w:rsidRPr="00B61D0F">
        <w:rPr>
          <w:rFonts w:ascii="Segoe UI" w:eastAsia="Segoe UI" w:hAnsi="Segoe UI" w:cs="Segoe UI"/>
          <w:sz w:val="28"/>
        </w:rPr>
        <w:t xml:space="preserve">Под блоками должны формироваться самостоятельные земельные участки, а права на них подлежат приобретению по общим основаниям, установленным земельным законодательствам – за плату. </w:t>
      </w:r>
    </w:p>
    <w:p w:rsidR="00CF14BD" w:rsidRPr="00CF14BD" w:rsidRDefault="00CF14BD" w:rsidP="00CF14BD">
      <w:pPr>
        <w:spacing w:after="0" w:line="240" w:lineRule="auto"/>
        <w:ind w:firstLine="709"/>
        <w:jc w:val="both"/>
        <w:rPr>
          <w:rFonts w:ascii="Segoe UI" w:eastAsia="Segoe UI" w:hAnsi="Segoe UI" w:cs="Segoe UI"/>
          <w:sz w:val="28"/>
        </w:rPr>
      </w:pPr>
    </w:p>
    <w:p w:rsidR="004D00B6" w:rsidRPr="00B61D0F" w:rsidRDefault="004D00B6" w:rsidP="004D00B6">
      <w:pPr>
        <w:spacing w:after="0" w:line="240" w:lineRule="auto"/>
        <w:ind w:firstLine="709"/>
        <w:jc w:val="both"/>
        <w:rPr>
          <w:rFonts w:ascii="Segoe UI" w:eastAsia="Segoe UI" w:hAnsi="Segoe UI" w:cs="Segoe UI"/>
          <w:sz w:val="28"/>
        </w:rPr>
      </w:pPr>
      <w:r w:rsidRPr="00B61D0F">
        <w:rPr>
          <w:rFonts w:ascii="Segoe UI" w:eastAsia="Segoe UI" w:hAnsi="Segoe UI" w:cs="Segoe UI"/>
          <w:sz w:val="28"/>
        </w:rPr>
        <w:t>Замена ранее выданных документов или внесение в них изменений, внесение изменений в сведения ЕГРН в отношении блока не требуются и осуществляются по желанию правообладателей объектов недвижимости, а полученные ранее документы, которые удостоверяют право на указанный блок, сохраняют свою юридическую силу и не требуют переоформления.</w:t>
      </w:r>
    </w:p>
    <w:p w:rsidR="00B61D0F" w:rsidRPr="00B61D0F" w:rsidRDefault="00B61D0F" w:rsidP="00B61D0F">
      <w:pPr>
        <w:spacing w:after="0" w:line="240" w:lineRule="auto"/>
        <w:ind w:firstLine="709"/>
        <w:jc w:val="both"/>
        <w:rPr>
          <w:rFonts w:ascii="Segoe UI" w:eastAsia="Segoe UI" w:hAnsi="Segoe UI" w:cs="Segoe UI"/>
          <w:sz w:val="28"/>
        </w:rPr>
      </w:pPr>
    </w:p>
    <w:p w:rsidR="00B61D0F" w:rsidRDefault="00B61D0F" w:rsidP="00937E29">
      <w:pPr>
        <w:spacing w:after="0" w:line="240" w:lineRule="auto"/>
        <w:ind w:firstLine="709"/>
        <w:jc w:val="both"/>
        <w:rPr>
          <w:rFonts w:ascii="Segoe UI" w:eastAsia="Segoe UI" w:hAnsi="Segoe UI" w:cs="Segoe UI"/>
          <w:sz w:val="28"/>
        </w:rPr>
      </w:pPr>
      <w:r w:rsidRPr="00B61D0F">
        <w:rPr>
          <w:rFonts w:ascii="Segoe UI" w:eastAsia="Segoe UI" w:hAnsi="Segoe UI" w:cs="Segoe UI"/>
          <w:sz w:val="28"/>
        </w:rPr>
        <w:t xml:space="preserve"> </w:t>
      </w:r>
    </w:p>
    <w:p w:rsidR="00B61D0F" w:rsidRDefault="00B61D0F" w:rsidP="00D94CAB">
      <w:pPr>
        <w:spacing w:after="0" w:line="312" w:lineRule="auto"/>
        <w:jc w:val="center"/>
        <w:rPr>
          <w:rFonts w:ascii="Segoe UI" w:eastAsia="Segoe UI" w:hAnsi="Segoe UI" w:cs="Segoe UI"/>
          <w:sz w:val="28"/>
        </w:rPr>
      </w:pPr>
    </w:p>
    <w:p w:rsidR="001E55A7" w:rsidRDefault="005C0216">
      <w:pPr>
        <w:spacing w:after="0" w:line="240" w:lineRule="auto"/>
        <w:jc w:val="both"/>
        <w:rPr>
          <w:rFonts w:ascii="Segoe UI" w:eastAsia="Segoe UI" w:hAnsi="Segoe UI" w:cs="Segoe UI"/>
          <w:sz w:val="26"/>
        </w:rPr>
      </w:pPr>
      <w:r>
        <w:object w:dxaOrig="9494" w:dyaOrig="44">
          <v:rect id="_x0000_i1026" style="width:474.75pt;height:2.25pt" o:ole="" o:preferrelative="t" stroked="f">
            <v:imagedata r:id="rId8" o:title=""/>
          </v:rect>
          <o:OLEObject Type="Embed" ProgID="StaticMetafile" ShapeID="_x0000_i1026" DrawAspect="Content" ObjectID="_1705504921" r:id="rId9"/>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1E55A7" w:rsidRDefault="00E71F31">
      <w:pPr>
        <w:spacing w:after="0" w:line="240" w:lineRule="auto"/>
        <w:rPr>
          <w:rFonts w:ascii="Segoe UI" w:eastAsia="Segoe UI" w:hAnsi="Segoe UI" w:cs="Segoe UI"/>
          <w:b/>
          <w:color w:val="0070C0"/>
        </w:rPr>
      </w:pPr>
      <w:hyperlink r:id="rId10">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1E55A7" w:rsidRDefault="00E71F31">
      <w:pPr>
        <w:spacing w:after="0" w:line="240" w:lineRule="auto"/>
        <w:rPr>
          <w:rFonts w:ascii="Segoe UI" w:eastAsia="Segoe UI" w:hAnsi="Segoe UI" w:cs="Segoe UI"/>
          <w:b/>
          <w:color w:val="0563C1"/>
          <w:u w:val="single"/>
        </w:rPr>
      </w:pPr>
      <w:hyperlink r:id="rId11">
        <w:r w:rsidR="005C0216">
          <w:rPr>
            <w:rFonts w:ascii="Segoe UI" w:eastAsia="Segoe UI" w:hAnsi="Segoe UI" w:cs="Segoe UI"/>
            <w:b/>
            <w:color w:val="0000FF"/>
            <w:u w:val="single"/>
          </w:rPr>
          <w:t>http://vk.com/public49884202</w:t>
        </w:r>
      </w:hyperlink>
    </w:p>
    <w:p w:rsidR="001E55A7" w:rsidRDefault="005C0216">
      <w:pPr>
        <w:spacing w:after="0" w:line="240" w:lineRule="auto"/>
        <w:rPr>
          <w:rFonts w:ascii="Segoe UI" w:eastAsia="Segoe UI" w:hAnsi="Segoe UI" w:cs="Segoe UI"/>
          <w:b/>
          <w:color w:val="0070C0"/>
          <w:u w:val="single"/>
        </w:rPr>
      </w:pPr>
      <w:r>
        <w:object w:dxaOrig="2042" w:dyaOrig="2042">
          <v:rect id="rectole0000000002" o:spid="_x0000_i1027" style="width:102pt;height:102pt" o:ole="" o:preferrelative="t" stroked="f">
            <v:imagedata r:id="rId12" o:title=""/>
          </v:rect>
          <o:OLEObject Type="Embed" ProgID="StaticMetafile" ShapeID="rectole0000000002" DrawAspect="Content" ObjectID="_1705504922" r:id="rId13"/>
        </w:object>
      </w:r>
    </w:p>
    <w:p w:rsidR="001E55A7" w:rsidRDefault="00E71F31">
      <w:pPr>
        <w:spacing w:after="0" w:line="240" w:lineRule="auto"/>
        <w:rPr>
          <w:rFonts w:ascii="Segoe UI" w:eastAsia="Segoe UI" w:hAnsi="Segoe UI" w:cs="Segoe UI"/>
          <w:b/>
          <w:color w:val="0070C0"/>
          <w:u w:val="single"/>
        </w:rPr>
      </w:pPr>
      <w:hyperlink r:id="rId14">
        <w:r w:rsidR="005C0216">
          <w:rPr>
            <w:rFonts w:ascii="Segoe UI" w:eastAsia="Segoe UI" w:hAnsi="Segoe UI" w:cs="Segoe UI"/>
            <w:b/>
            <w:color w:val="0000FF"/>
            <w:u w:val="single"/>
          </w:rPr>
          <w:t>https://www.instagram.com/rosreestr59/</w:t>
        </w:r>
      </w:hyperlink>
    </w:p>
    <w:p w:rsidR="001E55A7" w:rsidRDefault="005C0216">
      <w:pPr>
        <w:spacing w:after="0" w:line="240" w:lineRule="auto"/>
        <w:rPr>
          <w:rFonts w:ascii="Segoe UI" w:eastAsia="Segoe UI" w:hAnsi="Segoe UI" w:cs="Segoe UI"/>
          <w:b/>
          <w:color w:val="0070C0"/>
          <w:u w:val="single"/>
        </w:rPr>
      </w:pPr>
      <w:r>
        <w:object w:dxaOrig="2080" w:dyaOrig="1993">
          <v:rect id="rectole0000000003" o:spid="_x0000_i1028" style="width:104.25pt;height:99.75pt" o:ole="" o:preferrelative="t" stroked="f">
            <v:imagedata r:id="rId15" o:title=""/>
          </v:rect>
          <o:OLEObject Type="Embed" ProgID="StaticMetafile" ShapeID="rectole0000000003" DrawAspect="Content" ObjectID="_1705504923" r:id="rId16"/>
        </w:object>
      </w:r>
    </w:p>
    <w:p w:rsidR="001E55A7" w:rsidRDefault="001E55A7">
      <w:pPr>
        <w:spacing w:after="0" w:line="312" w:lineRule="auto"/>
        <w:ind w:firstLine="708"/>
        <w:jc w:val="both"/>
        <w:rPr>
          <w:rFonts w:ascii="Segoe UI" w:eastAsia="Segoe UI" w:hAnsi="Segoe UI" w:cs="Segoe UI"/>
          <w:sz w:val="24"/>
        </w:rPr>
      </w:pPr>
    </w:p>
    <w:sectPr w:rsidR="001E5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1070E"/>
    <w:rsid w:val="000A0CA9"/>
    <w:rsid w:val="000A7127"/>
    <w:rsid w:val="000A7C02"/>
    <w:rsid w:val="00132268"/>
    <w:rsid w:val="001B3EFD"/>
    <w:rsid w:val="001B52EA"/>
    <w:rsid w:val="001E55A7"/>
    <w:rsid w:val="0029239A"/>
    <w:rsid w:val="004461C3"/>
    <w:rsid w:val="00470752"/>
    <w:rsid w:val="004D00B6"/>
    <w:rsid w:val="0054439E"/>
    <w:rsid w:val="00561E02"/>
    <w:rsid w:val="005C0216"/>
    <w:rsid w:val="005D75B8"/>
    <w:rsid w:val="005F3E3D"/>
    <w:rsid w:val="0063453B"/>
    <w:rsid w:val="006E2377"/>
    <w:rsid w:val="007403A9"/>
    <w:rsid w:val="00832779"/>
    <w:rsid w:val="008A0A30"/>
    <w:rsid w:val="008C459B"/>
    <w:rsid w:val="00915EDD"/>
    <w:rsid w:val="00937E29"/>
    <w:rsid w:val="00A37597"/>
    <w:rsid w:val="00A87887"/>
    <w:rsid w:val="00AD670E"/>
    <w:rsid w:val="00B059E4"/>
    <w:rsid w:val="00B60907"/>
    <w:rsid w:val="00B61D0F"/>
    <w:rsid w:val="00B67D79"/>
    <w:rsid w:val="00BA51CD"/>
    <w:rsid w:val="00C87C99"/>
    <w:rsid w:val="00CD4C7E"/>
    <w:rsid w:val="00CF14BD"/>
    <w:rsid w:val="00D44D8C"/>
    <w:rsid w:val="00D94CAB"/>
    <w:rsid w:val="00DD32A8"/>
    <w:rsid w:val="00E32F75"/>
    <w:rsid w:val="00E71F31"/>
    <w:rsid w:val="00E82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vk.com/public4988420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rosreestr.gov.ru/"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s://www.instagram.com/rosreestr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Пономарева Светлана Анатольевна</cp:lastModifiedBy>
  <cp:revision>4</cp:revision>
  <cp:lastPrinted>2022-02-01T11:28:00Z</cp:lastPrinted>
  <dcterms:created xsi:type="dcterms:W3CDTF">2022-02-04T04:29:00Z</dcterms:created>
  <dcterms:modified xsi:type="dcterms:W3CDTF">2022-02-04T13:36:00Z</dcterms:modified>
</cp:coreProperties>
</file>