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61" w:rsidRDefault="00DC2F61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C2F61" w:rsidRDefault="00DC2F61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C2F61" w:rsidRDefault="00DC2F61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C2F61" w:rsidRDefault="00DC2F61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C2F61" w:rsidRDefault="00DC2F61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C2F61" w:rsidRDefault="00DC2F61">
      <w:pPr>
        <w:widowControl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F61" w:rsidRDefault="00DC2F61">
      <w:pPr>
        <w:widowControl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F61" w:rsidRDefault="00DC2F61">
      <w:pPr>
        <w:widowControl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F61" w:rsidRDefault="00DC2F61">
      <w:pPr>
        <w:widowControl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F61" w:rsidRDefault="00DC2F61">
      <w:pPr>
        <w:widowControl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F61" w:rsidRDefault="00FB4AFD">
      <w:pPr>
        <w:widowControl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DC2F61" w:rsidRDefault="00FB4AFD">
      <w:pPr>
        <w:widowControl w:val="0"/>
        <w:spacing w:before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Плана противодействия коррупции </w:t>
      </w:r>
    </w:p>
    <w:p w:rsidR="00DC2F61" w:rsidRDefault="00FB4AFD">
      <w:pPr>
        <w:widowControl w:val="0"/>
        <w:spacing w:before="120" w:line="240" w:lineRule="exact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Красновишерского городского округа на 2021-2024 годы, </w:t>
      </w:r>
    </w:p>
    <w:p w:rsidR="00DC2F61" w:rsidRDefault="00FB4AFD">
      <w:pPr>
        <w:widowControl w:val="0"/>
        <w:spacing w:before="120" w:line="240" w:lineRule="exact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утвержденного распоряжением администрации Красновишерского городского округа </w:t>
      </w:r>
    </w:p>
    <w:p w:rsidR="00DC2F61" w:rsidRDefault="00FB4AFD">
      <w:pPr>
        <w:widowControl w:val="0"/>
        <w:spacing w:before="120" w:line="240" w:lineRule="exact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C2F61">
          <w:pgSz w:w="16838" w:h="11906" w:orient="landscape"/>
          <w:pgMar w:top="1134" w:right="851" w:bottom="1469" w:left="1200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06.10.2021 № 134-р</w:t>
      </w:r>
    </w:p>
    <w:tbl>
      <w:tblPr>
        <w:tblW w:w="15390" w:type="dxa"/>
        <w:tblInd w:w="-129" w:type="dxa"/>
        <w:tblLook w:val="01E0" w:firstRow="1" w:lastRow="1" w:firstColumn="1" w:lastColumn="1" w:noHBand="0" w:noVBand="0"/>
      </w:tblPr>
      <w:tblGrid>
        <w:gridCol w:w="824"/>
        <w:gridCol w:w="3601"/>
        <w:gridCol w:w="3061"/>
        <w:gridCol w:w="2039"/>
        <w:gridCol w:w="3691"/>
        <w:gridCol w:w="2174"/>
      </w:tblGrid>
      <w:tr w:rsidR="00DC2F61">
        <w:trPr>
          <w:trHeight w:val="265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выполнении </w:t>
            </w:r>
          </w:p>
          <w:p w:rsidR="00DC2F61" w:rsidRDefault="00DC2F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DC2F61">
        <w:trPr>
          <w:trHeight w:val="265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F61">
        <w:trPr>
          <w:trHeight w:val="3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DC2F61">
        <w:trPr>
          <w:trHeight w:val="1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правовых актов в администрации Красновишерского городского округа (далее — администрация городского округа),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подведомственных организациях (далее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Сектор муниципальной службы и противодействия коррупции  (далее — СМС и ПК),  должностное лицо,  уполномоченное  на осуществление функций по профилактике коррупции  (далее — должностное лицо)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правовое управление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федерального законодательства о противодействии коррупции, влекущие актуализацию муниципальных правовых актов в 2021 году, отсутствовали.</w:t>
            </w:r>
          </w:p>
          <w:p w:rsidR="00DC2F61" w:rsidRDefault="00FB4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разработаны следующие правовые акты администрации Красновишерского городского округа в сфере противодействия коррупции: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 от 22.01.2021 № 33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 внесении изменений в Перечень должностей муниципальной службы администрации Красновишерского городского округа, замещение которых связано с коррупционными рисками, при назначении на которые граждане и при замещении которых муниципальные служащие администрации Красновишерского городского округа обязаны предоставлять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имуществе и обязательствах имущественного характера своих супруги (супруга) и несовершеннолетних детей,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постановлением администрации Красновишерского городского округа от 06.02.2020 № 62»;</w:t>
            </w:r>
          </w:p>
          <w:p w:rsidR="00DC2F61" w:rsidRDefault="00DC2F61">
            <w:pPr>
              <w:widowControl w:val="0"/>
              <w:spacing w:line="240" w:lineRule="exact"/>
              <w:jc w:val="both"/>
              <w:rPr>
                <w:szCs w:val="28"/>
              </w:rPr>
            </w:pP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постановление от 10.03.2021 № 170 «Об утверждении Положения о Комиссии по соблюдению требований к служебному поведению муниципальных служащих администрации Красновишерского городского округа и урегулированию конфликта интересов»;</w:t>
            </w:r>
          </w:p>
          <w:p w:rsidR="00DC2F61" w:rsidRDefault="00DC2F61">
            <w:pPr>
              <w:widowControl w:val="0"/>
              <w:spacing w:line="240" w:lineRule="exact"/>
              <w:jc w:val="both"/>
              <w:rPr>
                <w:szCs w:val="28"/>
              </w:rPr>
            </w:pP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распоряжение от 19.03.2021 № 35-р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утверждении Плана по противодействию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Красновишерского городского округа на 2021 год»;</w:t>
            </w:r>
          </w:p>
          <w:p w:rsidR="00DC2F61" w:rsidRDefault="00DC2F61">
            <w:pPr>
              <w:widowControl w:val="0"/>
              <w:spacing w:line="240" w:lineRule="exact"/>
              <w:jc w:val="both"/>
            </w:pP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 от 06.04.2021 № 274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 представлении уведомлений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валюты»;</w:t>
            </w:r>
          </w:p>
          <w:p w:rsidR="00DC2F61" w:rsidRDefault="00DC2F61">
            <w:pPr>
              <w:widowControl w:val="0"/>
              <w:spacing w:line="240" w:lineRule="exact"/>
              <w:jc w:val="both"/>
            </w:pPr>
          </w:p>
          <w:p w:rsidR="00DC2F61" w:rsidRDefault="00FB4AFD">
            <w:pPr>
              <w:pStyle w:val="afb"/>
              <w:widowControl w:val="0"/>
              <w:tabs>
                <w:tab w:val="clear" w:pos="432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постановление от 06.04.2021 № 276 «О внесении изменений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размещения сведений о доходах, расходах, об имуществе и обязательствах имущественного характера отдельных категорий лиц, их супругов и несовершеннолетних детей на официальных сайтах в информационно-телекоммуникационной сети «Интернет», а также предоставления этих сведений средствам массовой информации для опубликования, утвержденный постановлением администрации Красновишерского городского округа от 15 мая 2020 г. № 350»;</w:t>
            </w:r>
            <w:proofErr w:type="gramEnd"/>
          </w:p>
          <w:p w:rsidR="00DC2F61" w:rsidRDefault="00DC2F61">
            <w:pPr>
              <w:pStyle w:val="afb"/>
              <w:widowControl w:val="0"/>
              <w:tabs>
                <w:tab w:val="clear" w:pos="4320"/>
              </w:tabs>
              <w:spacing w:line="240" w:lineRule="exact"/>
              <w:jc w:val="both"/>
            </w:pPr>
          </w:p>
          <w:p w:rsidR="00DC2F61" w:rsidRDefault="00FB4AFD">
            <w:pPr>
              <w:pStyle w:val="afb"/>
              <w:widowControl w:val="0"/>
              <w:tabs>
                <w:tab w:val="clear" w:pos="432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постановление от 13.04.2021 № 293 «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 утверждении Кодекса этики и служебного поведения муниципальных служащих администрации Красновишерского городского округа, замещающих должности муниципальной службы в администрации Красновишерского городского округа и ее структурных подразделениях с правами юридического лица»;</w:t>
            </w:r>
          </w:p>
          <w:p w:rsidR="00DC2F61" w:rsidRDefault="00DC2F61">
            <w:pPr>
              <w:pStyle w:val="afb"/>
              <w:widowControl w:val="0"/>
              <w:tabs>
                <w:tab w:val="clear" w:pos="4320"/>
              </w:tabs>
              <w:spacing w:line="240" w:lineRule="exact"/>
              <w:jc w:val="both"/>
              <w:rPr>
                <w:szCs w:val="28"/>
              </w:rPr>
            </w:pPr>
          </w:p>
          <w:p w:rsidR="00DC2F61" w:rsidRDefault="00FB4AFD">
            <w:pPr>
              <w:pStyle w:val="afb"/>
              <w:widowControl w:val="0"/>
              <w:tabs>
                <w:tab w:val="clear" w:pos="432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постановление от 17.05.2021 № 421 «Об отдельных мерах по противодействию коррупции в администрации Красновишерского городского округа», которым утверждены:</w:t>
            </w:r>
          </w:p>
          <w:p w:rsidR="00DC2F61" w:rsidRDefault="00FB4AFD">
            <w:pPr>
              <w:pStyle w:val="afb"/>
              <w:widowControl w:val="0"/>
              <w:tabs>
                <w:tab w:val="clear" w:pos="4320"/>
              </w:tabs>
              <w:spacing w:line="24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Порядок уведомления муниципальными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служащими администрации Красновишерского городского округа представителя нанимателя о возникшем конфликте интересов или о возможности его возникновения;</w:t>
            </w:r>
          </w:p>
          <w:p w:rsidR="00DC2F61" w:rsidRDefault="00FB4AFD">
            <w:pPr>
              <w:pStyle w:val="afb"/>
              <w:widowControl w:val="0"/>
              <w:tabs>
                <w:tab w:val="clear" w:pos="4320"/>
              </w:tabs>
              <w:spacing w:line="24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 уведомления муниципальными служащими администрации Красновишерского городского округа представителя нанимателя о фактах обращения к муниципальным служащим в целях склонения их к совершению коррупционных правонарушений;</w:t>
            </w:r>
          </w:p>
          <w:p w:rsidR="00DC2F61" w:rsidRDefault="00FB4AFD">
            <w:pPr>
              <w:pStyle w:val="afb"/>
              <w:widowControl w:val="0"/>
              <w:tabs>
                <w:tab w:val="clear" w:pos="4320"/>
              </w:tabs>
              <w:spacing w:line="24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 уведомления муниципальными служащими администрации Красновишерского городского округа представителя нанимателя о выполнении иной оплачиваемой работы.</w:t>
            </w:r>
          </w:p>
          <w:p w:rsidR="00DC2F61" w:rsidRDefault="00DC2F6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2F61" w:rsidRDefault="00FB4AFD">
            <w:pPr>
              <w:widowControl w:val="0"/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Указом Президента РФ от 16.08.2021 № 478 «О Национальном плане противодействия коррупции на 2021 - 2024 годы», типовым Планом противодействия коррупции в муниципальном образовании Пермского края, разработанным Администрацией губернатора Пермского края, разработано и утверждено распоряжение администрации Красновишерского городского округа от 06.10.2021 № 134-р «Об утверждении Плана по противодействию коррупции в администрации Красновишерского городского округа на 2021-2024 годы»</w:t>
            </w:r>
            <w:proofErr w:type="gramEnd"/>
          </w:p>
          <w:p w:rsidR="00DC2F61" w:rsidRDefault="00DC2F6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разработанных правовых актов в установленные сроки от общего числа принятых актов – 100 %</w:t>
            </w:r>
          </w:p>
          <w:p w:rsidR="00DC2F61" w:rsidRDefault="00DC2F6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F61">
        <w:trPr>
          <w:trHeight w:val="1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городского округа, их проектов с учетом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мониторинга соответствующей правоприменительной практики,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обеспечение участия независимых экспертов в проведении антикоррупционной экспертизы нормативных правовых актов администрации городского округа, их проектов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Правовое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управление, </w:t>
            </w:r>
          </w:p>
          <w:p w:rsidR="00DC2F61" w:rsidRDefault="00DC2F6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2F61" w:rsidRDefault="00DC2F6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структурных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экспертиза проектов нормативных правовых актов, нормативных правовых актов осуществляется правовым управлением в соответствии с постановлением от 03.04.2020 № 235 «Об утверждении Положения о порядке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антикоррупционной экспертизы проектов правовых актов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Красновишерского городского округа».</w:t>
            </w:r>
          </w:p>
          <w:p w:rsidR="00DC2F61" w:rsidRDefault="00DC2F6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недопущение принятия нормативных правовых актов, содержащих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положения, способствующие формированию условий для проявления коррупции все проекты нормативных правовых актов проходят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антикоррупционную экспертизу. В 2021 году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антикоррупционнуая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экспертиза проведена в отношении 219 проектов нормативно правовых актов (далее - НПА) выявлен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фактор; указанный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 исключен в процессе доработки проекта НПА. 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соглашением с Прокуратурой Красновишерского района все проекты НПА направляются в органы прокуратуры для прохождения антикоррупционной экспертизы. Прокуратурой Красновишерского района за 2021 год выявлено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факторы исключены при доработке проектов НПА.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прохождения независимой антикоррупционной экспертизы на официальном сайте Красновишерского городского округа размещено 255 проектов НПА. Заключений о прохождении независимой антикоррупционной экспертизы, а также о выявлении в проектах НПА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 не поступало. </w:t>
            </w:r>
          </w:p>
          <w:p w:rsidR="00DC2F61" w:rsidRDefault="00DC2F6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  администрации Красновишерского городского округа, в отношении которых проведена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экспертиза, от общего количества разработанных проектов нормативных правовых актов – 100 %</w:t>
            </w:r>
          </w:p>
          <w:p w:rsidR="00DC2F61" w:rsidRDefault="00DC2F6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F61">
        <w:trPr>
          <w:trHeight w:val="1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за принятием локальных правовых актов в сфере противодействия коррупции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СМС и ПК,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 Департамента муниципальных учреждений (далее — ДМУ), Финансового управления (далее - ФУ),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C2F61" w:rsidRDefault="00DC2F6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Красновишерского городского округа обеспечивается контроль за принятием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локальных правовых актов в сфере противодействия коррупции. Обеспечено размещение на официальном сайте Красновишерского городского округа локальных правовых актов муниципальных учреждений, учредителем которых является администрация Красновишерского городского округа, Финансовое управление в соответствующих вкладках. Локальные правовые акты учреждений образования, культуры и спорта размещаются на официальных сайтах учреждений.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Прокуратурой Красновишерского района проведена проверка муниципальных учреждений по вопросу соблюдения законодательства о противодействии коррупции, при проведении которой проверено наличие локальных правовых актов учреждений.</w:t>
            </w:r>
          </w:p>
          <w:p w:rsidR="00DC2F61" w:rsidRDefault="00DC2F6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принятых локальных правовых актов в сфере противодействия коррупции от общего количества актов, необходимых к принятию (актуализации) – 100% </w:t>
            </w:r>
          </w:p>
        </w:tc>
      </w:tr>
      <w:tr w:rsidR="00DC2F61">
        <w:trPr>
          <w:trHeight w:val="1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от граждан и организаций информации о фактах коррупционных проявлений в администрации городского округа посредством функционирования «горячей линии», «телефонов доверия» и электронной приемной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городского округа, руководитель аппарата,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ДМУ, ФУ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уровня доступности приема 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граждан и организаций о фактах коррупционных проявлений на первом этаже в фойе здания администрации Красновишерского городского округа размещен </w:t>
            </w:r>
            <w:r w:rsidRPr="004F1673">
              <w:rPr>
                <w:rFonts w:ascii="Times New Roman" w:eastAsia="Times New Roman" w:hAnsi="Times New Roman" w:cs="Times New Roman"/>
                <w:sz w:val="24"/>
                <w:szCs w:val="28"/>
              </w:rPr>
              <w:t>специальный ящик для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письменных обращений о коррупционных правонарушениях. На официальном сайте Красновишерского городского округа имеется возможность направить посредством сайта обращение (в том числе о коррупционных правонарушениях) в приемную главы округа, приемную Думы округа, приемную КСП, интернет приемную Пермского края. 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Информации о фактах коррупционных проявлений в администрации Красновишерского городского округа и ее структурных подразделениях не поступало.</w:t>
            </w:r>
          </w:p>
          <w:p w:rsidR="00DC2F61" w:rsidRDefault="00DC2F6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бесперебойное и непрерывное функционирование «каналов» приема информации от  граждан и организаций о коррупционных проявлениях</w:t>
            </w:r>
          </w:p>
        </w:tc>
      </w:tr>
      <w:tr w:rsidR="00DC2F61">
        <w:trPr>
          <w:trHeight w:val="1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 в администрации городского округа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СМС и ПК,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ДМУ, ФУ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по вопросам противодействия коррупции взаимодействует с  Администрацией губернатора Пермского края,  прокуратурой Красновишерского района.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рокуратурой Красновишерского района осуществляется на основании Соглашения о взаимодействии между прокуратурой Красновишерского района и главой городского округа - главой администрации Красновишерского городского округа в сфере обеспечения единого правового пространства от 09.01.2020. 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указанного Соглашения осуществляется оценка соответствия проектов муниципальных нормативных правовых актов нормам законодательства. Представители администрации округа входят в состав рабочей группы по противодействию коррупции при прокуратуре Красновишерского района.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 статьи 64.1 ТК РФ в первом полугодии 2021 г. в </w:t>
            </w:r>
            <w:r w:rsid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рокуратуру направлена информация о лицах, уволившихся с муниципальной службы за период с 2020 по май 2021 года. </w:t>
            </w:r>
          </w:p>
          <w:p w:rsidR="00DC2F61" w:rsidRDefault="00FB4AFD">
            <w:pPr>
              <w:pStyle w:val="ConsPlusNormal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отсутствием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 совершения коррупционных правонарушений, содержащих признаки уголовного или административного правонарушения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правоохранительные органы или органы прокуратуры не направлялась</w:t>
            </w:r>
            <w:proofErr w:type="gramEnd"/>
          </w:p>
        </w:tc>
      </w:tr>
      <w:tr w:rsidR="00DC2F61">
        <w:trPr>
          <w:trHeight w:val="1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Pr="004F1673" w:rsidRDefault="00FB4AFD" w:rsidP="004F167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F16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и размещение ежегодного отчета о выполнении планов противодействия коррупции</w:t>
            </w:r>
            <w:r w:rsidR="004F1673" w:rsidRPr="004F16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6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информационно-телекоммуникационной сети «Интернет» на официальном сайте Красновишерского городского округа в разделе «Противодействие коррупции»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СМС и ПК,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повышения открытости деятельности по противодействию коррупции, информирования населения о проводимых мероприятиях и достигнутых результатах отчет об исполнении Плана по противодействию коррупции за 2021 год размещен в разделе «Противодействие коррупции» официального сайта Красновишерского городского округа в установленный срок</w:t>
            </w:r>
          </w:p>
        </w:tc>
      </w:tr>
      <w:tr w:rsidR="00DC2F61">
        <w:trPr>
          <w:trHeight w:val="10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антикоррупционного мониторинга сведения представлены в отдел по профилактике коррупционных и иных правонарушений Администрации губернатора Пермского края в системе АИС Мониторинг – 4 отчета за 2021 год</w:t>
            </w:r>
          </w:p>
        </w:tc>
      </w:tr>
      <w:tr w:rsidR="00DC2F61">
        <w:trPr>
          <w:trHeight w:val="14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Комиссия по координации)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вопроса в повестке заседания Комиссии по координации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отсутствием соответствующего вопроса в повестке комиссии по координации работы по противодействию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в Пермском крае подготовка материалов для рассмотрения не осуществлялась</w:t>
            </w:r>
          </w:p>
          <w:p w:rsidR="00DC2F61" w:rsidRDefault="00DC2F6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F61" w:rsidRDefault="00DC2F6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F61">
        <w:trPr>
          <w:trHeight w:val="14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 администрации городского округа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СМС и ПК,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ООР и ВП,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 информация  об антикоррупционной деятельности размещена на Сайте:</w:t>
            </w:r>
          </w:p>
          <w:p w:rsidR="00DC2F61" w:rsidRPr="004F1673" w:rsidRDefault="00FB4AFD">
            <w:pPr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-результаты работы Комиссии за 2021 год;</w:t>
            </w:r>
          </w:p>
          <w:p w:rsidR="00DC2F61" w:rsidRPr="004F1673" w:rsidRDefault="00FB4AFD">
            <w:pPr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-актуальные муниципальные правовые акты, касающиеся деятельности по противодействию коррупции, в том числе Перечни должностей;</w:t>
            </w:r>
          </w:p>
          <w:p w:rsidR="00DC2F61" w:rsidRPr="004F1673" w:rsidRDefault="00FB4AFD">
            <w:pPr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доходах муниципальных служащих;</w:t>
            </w:r>
          </w:p>
          <w:p w:rsidR="00DC2F61" w:rsidRPr="004F1673" w:rsidRDefault="00FB4AFD">
            <w:pPr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документов, связанных с противодействием коррупции;</w:t>
            </w:r>
          </w:p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-отчет по исполнению Плана противодействия коррупции в администрации Красновишерского городского округа за 2021 год</w:t>
            </w:r>
          </w:p>
        </w:tc>
      </w:tr>
      <w:tr w:rsidR="00DC2F61">
        <w:trPr>
          <w:trHeight w:val="14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мероприятия с участием институтов гражданского общества по обсуждению и принятию решений по реализации антикоррупционных мероприятий не производилось в связи с введением мер, реализуемых в связи с угрозой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 в Пермском крае</w:t>
            </w:r>
          </w:p>
        </w:tc>
      </w:tr>
      <w:tr w:rsidR="00DC2F61">
        <w:trPr>
          <w:trHeight w:val="38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соблюдением муниципальными служащими администрации Красновишерского городского округа 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ПК,</w:t>
            </w:r>
          </w:p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 </w:t>
            </w:r>
          </w:p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ДМУ, ФУ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сведения о доходах за 2020 год представили: 109 муниципальных служащих администрации округа (с учетом уволившихся с муниципальной службы), Финансового управления, Департамента муниципальных учреждений;  25 руководителей муниципальных учреждений (3 — учредитель администрация округа, 22 — учредитель ДМУ, 1- учредитель ФУ). Проведен анализ представленных сведений о доходах путем сопоставления данных с правоустанавливающими документами, договорами, ранее представленными сведениями, уведомлениями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иной оплачиваемой деятельности, иными документами. При изменении состава имущества производится сопоставление сумм, израсходованных на приобретение имущества с доходом, полученным в предшествующие три года. По итогам проведенного анализа подготовлено 12 справок о выявлении нарушений при заполнении муниципальными служащими сведений о доходах. Все нарушения устранены до окончания декларационной кампании. 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Лицами, претендующими на замещение должностей муниципальной службы представляются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сведения о доходах, об имуществе и обязательствах имущественного характера (далее — сведения о доходах) в отношении себя и членов семьи, сведения об адресах сайтов и (или) страниц сайтов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информационно-телекоммуникационной сети Интернет, справки об отсутствии судимости.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Лицами, претендующими на замещение должностей руководителей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представляются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сведения о доходах в отношении себя и членов семьи.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исключения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проверяются анкетные данные на предмет наличия родственных связей.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Фактов, свидетельствующих о наличии ограничений и запретов у принятых на муниципальную службу граждан, не выявлено.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отчетном периоде неисполнения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  не установлено.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Прокуратурой Красновишерского района проведена проверка в целях выявления нарушений при исполнении законодательства о предоставлении сведений муниципальными служащими администрации округа и руководителями муниципальных учреждений. Нарушений в ходе проверки не установлено.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Случаев нарушений требований антикоррупционного законодательства, в том числе в части конфликта интересов не выявлено. 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сведений о доходах, в отношении которых проведен анализ, от общего количества сведений о доходах, представленных указанными служащими – 100%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Проведение анализа информации об участниках муниципальных закупок, в том числе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рамках реализации национальных проектов, на предмет установления их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аффилированных связей с муниципальными служащими, лицами, замещающими муниципальную должность главы, в том числе членами комиссий по осуществлению закупок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 w:rsidP="004F16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до 20 сентября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 рамках участия в реализации Комплексного плана мероприятий по профилактике правонарушений при реализации национальных и федеральных проектов в Пермском крае, утвержденного губернатором Пермского края Махониным Д.Н., в администрации округа была проведена проверка 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выявления аффилированных связей между муниципальными служащими администрации округа, участвующими в осуществлении закупок товаров, работ и услуг для муниципальных нужд, в том числе при реализации национальных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проектов и участниками закупок. Анализируемый период с августа 2020 по  июль 2021. Проверка проведена в отношении: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9 муниципальных служащих, участвующих в осуществлении закупок;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56 близких родственников муниципальных служащих и главы городского округа;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20 участников закупок, в том числе: 14 индивидуальных предпринимателей, 4 физических лица, 2 юридических лица, по 23 закупкам.</w:t>
            </w:r>
          </w:p>
          <w:p w:rsidR="00DC2F61" w:rsidRDefault="00DC2F6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F61" w:rsidRDefault="00FB4AFD" w:rsidP="004F167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Факты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муниципальных служащих  не выявлены. Информация по результатам анализа направлена в Администрацию губернатора Пермского края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 w:rsidP="004F1673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(при наличии оснований)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 w:rsidP="004F1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2021 году проверок достоверности и полноты сведений о доходах, представленных муниципальным служащим администрации городского округа, ФУ, ДМУ в соответствии с Указом № 44 не производилось в связи с отсутствием оснований для проверок</w:t>
            </w:r>
          </w:p>
        </w:tc>
      </w:tr>
      <w:tr w:rsidR="00DC2F61">
        <w:trPr>
          <w:trHeight w:val="79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 лиц, замещающих должности муниципальной службы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(при наличии оснований)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Декларирование расходов за 2020 год муниципальными служащими не производилось. Основания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расходами отсутствуют</w:t>
            </w:r>
          </w:p>
          <w:p w:rsidR="00DC2F61" w:rsidRDefault="00DC2F61">
            <w:pPr>
              <w:widowControl w:val="0"/>
              <w:tabs>
                <w:tab w:val="left" w:pos="-817"/>
              </w:tabs>
              <w:overflowPunct w:val="0"/>
              <w:spacing w:before="60" w:after="6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Красновишерского городского округа и урегулированию конфликта интересов (далее - комиссия)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 w:rsidP="004F1673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состоялось 3 заседания комиссии администрации округа, на которых рассмотрены материалы в отношении 3 муниципальных служащих. Рекомендации комиссии работодателем выполнены. Информация о заседаниях комиссии размещена на официальном сайте Красновишерского городского округа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перечня должностей муниципальной службы администрации Красновишерского городского округа, при замещении которых муниципальные служащие администрации городского округа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DC2F61" w:rsidRDefault="00DC2F6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 муниципальной службы, замещение которых связано с коррупционными рисками (далее — Перечень должностей), утвержден постановлением от 06.02.2020 № 62.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должностей включены должности, входящие в группу высших, главных, ведущих, старших, младших должностей муниципальной службы (декларируются все должности).</w:t>
            </w:r>
          </w:p>
          <w:p w:rsidR="00DC2F61" w:rsidRDefault="00FB4AFD" w:rsidP="004F1673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от 22.01.2021 № 33 «О внесении изменений в Перечень должностей, замещение которых связано с коррупционными рисками»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целях конкретизации всех должностей, включенных в перечень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направления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уволенных в связи с утратой доверия лицах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профилактике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наличии оснований 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Pr="004F1673" w:rsidRDefault="00FB4AFD" w:rsidP="004F1673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Увольнение в связи с утратой доверия не производилось. Отсутствуют основания для направления информации для включения в реестр лиц, </w:t>
            </w: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уволенных в связи с утратой доверия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администрацией городского округа своих функций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СМС и ПК, </w:t>
            </w:r>
          </w:p>
          <w:p w:rsidR="00DC2F61" w:rsidRDefault="00FB4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должностные лица   </w:t>
            </w:r>
          </w:p>
          <w:p w:rsidR="00DC2F61" w:rsidRDefault="00FB4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ДМУ, ФУ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  <w:p w:rsidR="00DC2F61" w:rsidRDefault="00DC2F6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 w:rsidP="004F1673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проведения мероприятий по выявлению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функций, принятие мер по минимизации рисков, составлению карты коррупционных рисков - до 31.12.2024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61" w:rsidRDefault="00FB4A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 службы в администрации Красновишерского городского округа и поступлении на такую службу, об их родственниках и свойственниках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61" w:rsidRDefault="00FB4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СМС и ПК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61" w:rsidRDefault="00FB4AF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61" w:rsidRPr="004F1673" w:rsidRDefault="00FB4AF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F1673">
              <w:rPr>
                <w:rFonts w:ascii="Times New Roman" w:eastAsia="Calibri" w:hAnsi="Times New Roman" w:cs="Times New Roman"/>
                <w:sz w:val="24"/>
              </w:rPr>
              <w:t>Актуализация анкет муниципальных служащих произведена на 01.01.2020 года, при образовании Красновишерского городского округа.</w:t>
            </w:r>
          </w:p>
          <w:p w:rsidR="00DC2F61" w:rsidRPr="004F1673" w:rsidRDefault="00FB4AF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F1673">
              <w:rPr>
                <w:rFonts w:ascii="Times New Roman" w:eastAsia="Calibri" w:hAnsi="Times New Roman" w:cs="Times New Roman"/>
                <w:sz w:val="24"/>
              </w:rPr>
              <w:t>Систематизация сведений о муниципальных служащих и аффилированных им лицах производилась в отношении лиц, участвующих в осуществлении закупок при проведении анализа процедур закупок, проведенных при реализации национальных проектов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муниципальных служащих,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СМС и ПК,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ДМУ, ФУ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уровня профессиональных знаний муниципальных служащих, работников </w:t>
            </w:r>
            <w:proofErr w:type="gramStart"/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должностные обязанности которых </w:t>
            </w: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входит участие в противодействии коррупции проведено обучение по программе повышения квалификации «Государственная политика в области противодействия коррупции» объемом 18 часов.</w:t>
            </w:r>
          </w:p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прошли:</w:t>
            </w:r>
          </w:p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муниципальных служащих администрации округа, ФУ, ДМУ;</w:t>
            </w:r>
          </w:p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руководителей муниципальных учреждений;</w:t>
            </w:r>
          </w:p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работников подведомственных организаций </w:t>
            </w:r>
          </w:p>
          <w:p w:rsidR="00DC2F61" w:rsidRPr="004F1673" w:rsidRDefault="00DC2F6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F61" w:rsidRPr="004F1673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служащих (работников), прошедших обучение, от запланированного количества – 100 %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муниципальных служащих, работников ПО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уровня профессиональных знаний при поступлении на муниципальную службу (на работу) указанных категорий лиц производится ознакомление с законодательством о противодействии коррупции, нормативными правовыми актами администрации округа, локальными актами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C2F61" w:rsidRDefault="00FB4AF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числа лиц, впервые поступивших на муниципальную службу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«Государственная политика в области противодействия коррупции» объемом 18 часов прошли 3 муниципальных служащих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DC2F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СМС и ПК,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 w:rsidP="004F167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уровня профессиональных знаний указанных лиц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«Государственная политика в области противодействия коррупции» объемом 18 часов прошли 3 муниципальных служащих, являющихся членами Единых комиссий, 2 муниципальных служащих и 17 руководителей муниципальных учреждений, участвующие  проведении закупок товаров, работ, услуг для обеспечения муниципальных нужд</w:t>
            </w:r>
          </w:p>
        </w:tc>
      </w:tr>
      <w:tr w:rsidR="00DC2F61">
        <w:trPr>
          <w:trHeight w:val="2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СМС и ПК, 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ДМУ, ФУ, ПО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методических семинарах-совещаниях,  организованных Администрацией губернатора Пермского края в режиме ВКС приняли:</w:t>
            </w:r>
          </w:p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декларирования за 2020 год </w:t>
            </w:r>
            <w:r w:rsidR="004F16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муниципальных служащих,</w:t>
            </w:r>
          </w:p>
          <w:p w:rsidR="00DC2F61" w:rsidRDefault="00FB4AFD" w:rsidP="004F167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применения законодательства о противодействии коррупции - 5 муниципальных служащих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СМС и ПК,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 и ВП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наполнение раздела «Противодействие коррупции на официальном сайте администрации Красновишерского городского округа</w:t>
            </w:r>
          </w:p>
        </w:tc>
      </w:tr>
      <w:tr w:rsidR="00DC2F61">
        <w:trPr>
          <w:trHeight w:val="5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муниципальных служащих,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противодействия коррупции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СМС и ПК, </w:t>
            </w:r>
          </w:p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F61" w:rsidRDefault="00FB4AFD" w:rsidP="004F167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Уполномоченными должностными лицами проводится разъяснительная работа по вопросам противодействия коррупции: даются консультации при заполнении Сведений о доходах, заполнении уведомлений об иной оплачиваемой деятельности. При увольнении с муниципальной службы проводится дополнительная разъяснительная работа и выдается памятка, в целях соблюдения требований законодательства</w:t>
            </w:r>
          </w:p>
        </w:tc>
      </w:tr>
    </w:tbl>
    <w:p w:rsidR="00DC2F61" w:rsidRDefault="00DC2F61">
      <w:pPr>
        <w:spacing w:line="20" w:lineRule="exact"/>
        <w:rPr>
          <w:rFonts w:ascii="Calibri" w:eastAsia="Times New Roman" w:hAnsi="Calibri" w:cs="Times New Roman"/>
          <w:sz w:val="2"/>
          <w:szCs w:val="2"/>
        </w:rPr>
      </w:pPr>
    </w:p>
    <w:sectPr w:rsidR="00DC2F6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1134" w:header="720" w:footer="720" w:gutter="0"/>
      <w:pgNumType w:start="2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2A" w:rsidRDefault="0035282A">
      <w:r>
        <w:separator/>
      </w:r>
    </w:p>
  </w:endnote>
  <w:endnote w:type="continuationSeparator" w:id="0">
    <w:p w:rsidR="0035282A" w:rsidRDefault="0035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61" w:rsidRDefault="00DC2F6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61" w:rsidRDefault="00DC2F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2A" w:rsidRDefault="0035282A">
      <w:r>
        <w:separator/>
      </w:r>
    </w:p>
  </w:footnote>
  <w:footnote w:type="continuationSeparator" w:id="0">
    <w:p w:rsidR="0035282A" w:rsidRDefault="0035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61" w:rsidRDefault="00DC2F61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61" w:rsidRDefault="00FB4AFD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4F1673">
      <w:rPr>
        <w:noProof/>
      </w:rPr>
      <w:t>2</w:t>
    </w:r>
    <w:r>
      <w:fldChar w:fldCharType="end"/>
    </w:r>
  </w:p>
  <w:p w:rsidR="00DC2F61" w:rsidRDefault="00DC2F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B92"/>
    <w:multiLevelType w:val="multilevel"/>
    <w:tmpl w:val="2BE422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61"/>
    <w:rsid w:val="00321164"/>
    <w:rsid w:val="0035282A"/>
    <w:rsid w:val="004F1673"/>
    <w:rsid w:val="00DC2F61"/>
    <w:rsid w:val="00F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A71449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2"/>
    <w:uiPriority w:val="99"/>
    <w:qFormat/>
    <w:rsid w:val="00A71449"/>
    <w:rPr>
      <w:rFonts w:ascii="Calibri" w:eastAsia="Times New Roman" w:hAnsi="Calibri" w:cs="Times New Roman"/>
    </w:rPr>
  </w:style>
  <w:style w:type="character" w:customStyle="1" w:styleId="a7">
    <w:name w:val="Текст сноски Знак"/>
    <w:basedOn w:val="a2"/>
    <w:uiPriority w:val="99"/>
    <w:qFormat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1449"/>
    <w:rPr>
      <w:rFonts w:cs="Times New Roman"/>
      <w:vertAlign w:val="superscript"/>
    </w:rPr>
  </w:style>
  <w:style w:type="character" w:styleId="a9">
    <w:name w:val="annotation reference"/>
    <w:basedOn w:val="a2"/>
    <w:uiPriority w:val="99"/>
    <w:semiHidden/>
    <w:unhideWhenUsed/>
    <w:qFormat/>
    <w:rsid w:val="00D534F8"/>
    <w:rPr>
      <w:sz w:val="16"/>
      <w:szCs w:val="16"/>
    </w:rPr>
  </w:style>
  <w:style w:type="character" w:customStyle="1" w:styleId="aa">
    <w:name w:val="Текст примечания Знак"/>
    <w:basedOn w:val="a2"/>
    <w:uiPriority w:val="99"/>
    <w:qFormat/>
    <w:rsid w:val="00D534F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D534F8"/>
    <w:rPr>
      <w:b/>
      <w:bCs/>
      <w:sz w:val="20"/>
      <w:szCs w:val="20"/>
    </w:rPr>
  </w:style>
  <w:style w:type="character" w:customStyle="1" w:styleId="ac">
    <w:name w:val="Текст выноски Знак"/>
    <w:basedOn w:val="a2"/>
    <w:uiPriority w:val="99"/>
    <w:semiHidden/>
    <w:qFormat/>
    <w:rsid w:val="00675F32"/>
    <w:rPr>
      <w:rFonts w:ascii="Segoe UI" w:hAnsi="Segoe UI" w:cs="Segoe UI"/>
      <w:sz w:val="18"/>
      <w:szCs w:val="18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character" w:customStyle="1" w:styleId="af0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1">
    <w:name w:val="List"/>
    <w:basedOn w:val="a1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f6">
    <w:name w:val="footer"/>
    <w:basedOn w:val="a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f7">
    <w:name w:val="footnote text"/>
    <w:basedOn w:val="a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qFormat/>
    <w:rsid w:val="00D17C46"/>
    <w:pPr>
      <w:widowControl w:val="0"/>
    </w:pPr>
    <w:rPr>
      <w:rFonts w:ascii="Arial" w:eastAsia="MS Mincho" w:hAnsi="Arial" w:cs="Arial"/>
      <w:szCs w:val="20"/>
    </w:rPr>
  </w:style>
  <w:style w:type="paragraph" w:styleId="af8">
    <w:name w:val="annotation text"/>
    <w:basedOn w:val="a"/>
    <w:uiPriority w:val="99"/>
    <w:unhideWhenUsed/>
    <w:qFormat/>
    <w:rsid w:val="00D534F8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D534F8"/>
    <w:rPr>
      <w:b/>
      <w:bCs/>
    </w:rPr>
  </w:style>
  <w:style w:type="paragraph" w:styleId="afa">
    <w:name w:val="Balloon Text"/>
    <w:basedOn w:val="a"/>
    <w:uiPriority w:val="99"/>
    <w:semiHidden/>
    <w:unhideWhenUsed/>
    <w:qFormat/>
    <w:rsid w:val="00675F32"/>
    <w:rPr>
      <w:rFonts w:ascii="Segoe UI" w:hAnsi="Segoe UI" w:cs="Segoe UI"/>
      <w:sz w:val="18"/>
      <w:szCs w:val="18"/>
    </w:rPr>
  </w:style>
  <w:style w:type="paragraph" w:customStyle="1" w:styleId="afb">
    <w:name w:val="Нижн.колонтитул первый"/>
    <w:basedOn w:val="af6"/>
    <w:qFormat/>
    <w:pPr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c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A71449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2"/>
    <w:uiPriority w:val="99"/>
    <w:qFormat/>
    <w:rsid w:val="00A71449"/>
    <w:rPr>
      <w:rFonts w:ascii="Calibri" w:eastAsia="Times New Roman" w:hAnsi="Calibri" w:cs="Times New Roman"/>
    </w:rPr>
  </w:style>
  <w:style w:type="character" w:customStyle="1" w:styleId="a7">
    <w:name w:val="Текст сноски Знак"/>
    <w:basedOn w:val="a2"/>
    <w:uiPriority w:val="99"/>
    <w:qFormat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1449"/>
    <w:rPr>
      <w:rFonts w:cs="Times New Roman"/>
      <w:vertAlign w:val="superscript"/>
    </w:rPr>
  </w:style>
  <w:style w:type="character" w:styleId="a9">
    <w:name w:val="annotation reference"/>
    <w:basedOn w:val="a2"/>
    <w:uiPriority w:val="99"/>
    <w:semiHidden/>
    <w:unhideWhenUsed/>
    <w:qFormat/>
    <w:rsid w:val="00D534F8"/>
    <w:rPr>
      <w:sz w:val="16"/>
      <w:szCs w:val="16"/>
    </w:rPr>
  </w:style>
  <w:style w:type="character" w:customStyle="1" w:styleId="aa">
    <w:name w:val="Текст примечания Знак"/>
    <w:basedOn w:val="a2"/>
    <w:uiPriority w:val="99"/>
    <w:qFormat/>
    <w:rsid w:val="00D534F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D534F8"/>
    <w:rPr>
      <w:b/>
      <w:bCs/>
      <w:sz w:val="20"/>
      <w:szCs w:val="20"/>
    </w:rPr>
  </w:style>
  <w:style w:type="character" w:customStyle="1" w:styleId="ac">
    <w:name w:val="Текст выноски Знак"/>
    <w:basedOn w:val="a2"/>
    <w:uiPriority w:val="99"/>
    <w:semiHidden/>
    <w:qFormat/>
    <w:rsid w:val="00675F32"/>
    <w:rPr>
      <w:rFonts w:ascii="Segoe UI" w:hAnsi="Segoe UI" w:cs="Segoe UI"/>
      <w:sz w:val="18"/>
      <w:szCs w:val="18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character" w:customStyle="1" w:styleId="af0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1">
    <w:name w:val="List"/>
    <w:basedOn w:val="a1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f6">
    <w:name w:val="footer"/>
    <w:basedOn w:val="a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f7">
    <w:name w:val="footnote text"/>
    <w:basedOn w:val="a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qFormat/>
    <w:rsid w:val="00D17C46"/>
    <w:pPr>
      <w:widowControl w:val="0"/>
    </w:pPr>
    <w:rPr>
      <w:rFonts w:ascii="Arial" w:eastAsia="MS Mincho" w:hAnsi="Arial" w:cs="Arial"/>
      <w:szCs w:val="20"/>
    </w:rPr>
  </w:style>
  <w:style w:type="paragraph" w:styleId="af8">
    <w:name w:val="annotation text"/>
    <w:basedOn w:val="a"/>
    <w:uiPriority w:val="99"/>
    <w:unhideWhenUsed/>
    <w:qFormat/>
    <w:rsid w:val="00D534F8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D534F8"/>
    <w:rPr>
      <w:b/>
      <w:bCs/>
    </w:rPr>
  </w:style>
  <w:style w:type="paragraph" w:styleId="afa">
    <w:name w:val="Balloon Text"/>
    <w:basedOn w:val="a"/>
    <w:uiPriority w:val="99"/>
    <w:semiHidden/>
    <w:unhideWhenUsed/>
    <w:qFormat/>
    <w:rsid w:val="00675F32"/>
    <w:rPr>
      <w:rFonts w:ascii="Segoe UI" w:hAnsi="Segoe UI" w:cs="Segoe UI"/>
      <w:sz w:val="18"/>
      <w:szCs w:val="18"/>
    </w:rPr>
  </w:style>
  <w:style w:type="paragraph" w:customStyle="1" w:styleId="afb">
    <w:name w:val="Нижн.колонтитул первый"/>
    <w:basedOn w:val="af6"/>
    <w:qFormat/>
    <w:pPr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733D-A9C7-4E94-A7BC-0FF19DE6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15</Pages>
  <Words>3752</Words>
  <Characters>21392</Characters>
  <Application>Microsoft Office Word</Application>
  <DocSecurity>0</DocSecurity>
  <Lines>178</Lines>
  <Paragraphs>50</Paragraphs>
  <ScaleCrop>false</ScaleCrop>
  <Company/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dc:description/>
  <cp:lastModifiedBy>1</cp:lastModifiedBy>
  <cp:revision>16</cp:revision>
  <dcterms:created xsi:type="dcterms:W3CDTF">2021-09-15T08:12:00Z</dcterms:created>
  <dcterms:modified xsi:type="dcterms:W3CDTF">2022-01-31T04:52:00Z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