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8E" w:rsidRDefault="00D1038E" w:rsidP="00F72D26">
      <w:pPr>
        <w:jc w:val="center"/>
        <w:rPr>
          <w:b/>
          <w:sz w:val="28"/>
          <w:szCs w:val="28"/>
        </w:rPr>
      </w:pPr>
      <w:bookmarkStart w:id="0" w:name="_GoBack"/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оперативной обстановки с пожарами</w:t>
      </w:r>
      <w:r w:rsidRPr="0067035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территории Красновишерского </w:t>
      </w:r>
      <w:r w:rsidR="00103430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за </w:t>
      </w:r>
      <w:r w:rsidR="00893A11">
        <w:rPr>
          <w:b/>
          <w:sz w:val="28"/>
          <w:szCs w:val="28"/>
        </w:rPr>
        <w:t>3</w:t>
      </w:r>
      <w:r w:rsidR="00103430">
        <w:rPr>
          <w:b/>
          <w:sz w:val="28"/>
          <w:szCs w:val="28"/>
        </w:rPr>
        <w:t xml:space="preserve"> месяц</w:t>
      </w:r>
      <w:r w:rsidR="00560CB7">
        <w:rPr>
          <w:b/>
          <w:sz w:val="28"/>
          <w:szCs w:val="28"/>
        </w:rPr>
        <w:t>а</w:t>
      </w:r>
      <w:r w:rsidR="00725185">
        <w:rPr>
          <w:b/>
          <w:sz w:val="28"/>
          <w:szCs w:val="28"/>
        </w:rPr>
        <w:t xml:space="preserve"> </w:t>
      </w:r>
      <w:r w:rsidR="00B64298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bookmarkEnd w:id="0"/>
      <w:r w:rsidRPr="00670353">
        <w:rPr>
          <w:b/>
          <w:sz w:val="28"/>
          <w:szCs w:val="28"/>
        </w:rPr>
        <w:t>.</w:t>
      </w:r>
    </w:p>
    <w:p w:rsidR="00D1038E" w:rsidRPr="00DE3444" w:rsidRDefault="00D1038E" w:rsidP="00F72D26">
      <w:pPr>
        <w:jc w:val="both"/>
        <w:rPr>
          <w:b/>
          <w:sz w:val="22"/>
        </w:rPr>
      </w:pP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Согласно официального статистического учета на территории</w:t>
      </w:r>
      <w:r w:rsidR="00103430" w:rsidRPr="00C854A6">
        <w:rPr>
          <w:sz w:val="26"/>
          <w:szCs w:val="26"/>
        </w:rPr>
        <w:t xml:space="preserve"> Красновишерского городского округа за</w:t>
      </w:r>
      <w:r w:rsidR="00893A11">
        <w:rPr>
          <w:color w:val="000000"/>
          <w:sz w:val="26"/>
          <w:szCs w:val="26"/>
        </w:rPr>
        <w:t xml:space="preserve"> 3</w:t>
      </w:r>
      <w:r w:rsidR="00DE3444" w:rsidRPr="00C854A6">
        <w:rPr>
          <w:color w:val="000000"/>
          <w:sz w:val="26"/>
          <w:szCs w:val="26"/>
        </w:rPr>
        <w:t xml:space="preserve"> месяц</w:t>
      </w:r>
      <w:r w:rsidR="00560CB7" w:rsidRPr="00C854A6">
        <w:rPr>
          <w:color w:val="000000"/>
          <w:sz w:val="26"/>
          <w:szCs w:val="26"/>
        </w:rPr>
        <w:t>а</w:t>
      </w:r>
      <w:r w:rsidR="00DE3444" w:rsidRPr="00C854A6">
        <w:rPr>
          <w:color w:val="000000"/>
          <w:sz w:val="26"/>
          <w:szCs w:val="26"/>
        </w:rPr>
        <w:t xml:space="preserve"> 2021</w:t>
      </w:r>
      <w:r w:rsidRPr="00C854A6">
        <w:rPr>
          <w:color w:val="000000"/>
          <w:sz w:val="26"/>
          <w:szCs w:val="26"/>
        </w:rPr>
        <w:t xml:space="preserve"> </w:t>
      </w:r>
      <w:r w:rsidR="00103430" w:rsidRPr="00C854A6">
        <w:rPr>
          <w:sz w:val="26"/>
          <w:szCs w:val="26"/>
        </w:rPr>
        <w:t>года зарегистрировано</w:t>
      </w:r>
      <w:r w:rsidRPr="00C854A6">
        <w:rPr>
          <w:sz w:val="26"/>
          <w:szCs w:val="26"/>
        </w:rPr>
        <w:t xml:space="preserve"> </w:t>
      </w:r>
      <w:r w:rsidR="00893A11">
        <w:rPr>
          <w:sz w:val="26"/>
          <w:szCs w:val="26"/>
        </w:rPr>
        <w:t>16</w:t>
      </w:r>
      <w:r w:rsidRPr="00C854A6">
        <w:rPr>
          <w:bCs/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B64298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 (за аналогичный период прошлого года (далее - АППГ) – </w:t>
      </w:r>
      <w:r w:rsidR="00893A11">
        <w:rPr>
          <w:sz w:val="26"/>
          <w:szCs w:val="26"/>
        </w:rPr>
        <w:t>10</w:t>
      </w:r>
      <w:r w:rsidRPr="00C854A6">
        <w:rPr>
          <w:sz w:val="26"/>
          <w:szCs w:val="26"/>
        </w:rPr>
        <w:t xml:space="preserve"> пожар</w:t>
      </w:r>
      <w:r w:rsidR="00560CB7" w:rsidRPr="00C854A6">
        <w:rPr>
          <w:sz w:val="26"/>
          <w:szCs w:val="26"/>
        </w:rPr>
        <w:t>ов</w:t>
      </w:r>
      <w:r w:rsidRPr="00C854A6">
        <w:rPr>
          <w:sz w:val="26"/>
          <w:szCs w:val="26"/>
        </w:rPr>
        <w:t xml:space="preserve">, </w:t>
      </w:r>
      <w:r w:rsidR="00103430" w:rsidRPr="00C854A6">
        <w:rPr>
          <w:sz w:val="26"/>
          <w:szCs w:val="26"/>
        </w:rPr>
        <w:t>рост на</w:t>
      </w:r>
      <w:r w:rsidR="00B64298" w:rsidRPr="00C854A6">
        <w:rPr>
          <w:sz w:val="26"/>
          <w:szCs w:val="26"/>
        </w:rPr>
        <w:t xml:space="preserve"> </w:t>
      </w:r>
      <w:r w:rsidR="00893A11">
        <w:rPr>
          <w:sz w:val="26"/>
          <w:szCs w:val="26"/>
        </w:rPr>
        <w:t>60</w:t>
      </w:r>
      <w:r w:rsidR="00560CB7" w:rsidRPr="00C854A6">
        <w:rPr>
          <w:sz w:val="26"/>
          <w:szCs w:val="26"/>
        </w:rPr>
        <w:t>%</w:t>
      </w:r>
      <w:r w:rsidRPr="00C854A6">
        <w:rPr>
          <w:sz w:val="26"/>
          <w:szCs w:val="26"/>
        </w:rPr>
        <w:t>), которые произошли на следующих объектах:</w:t>
      </w:r>
    </w:p>
    <w:p w:rsidR="00D1038E" w:rsidRPr="00C854A6" w:rsidRDefault="00D1038E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1) в частных жилых домах </w:t>
      </w:r>
      <w:r w:rsidR="000C3C5F" w:rsidRPr="00C854A6">
        <w:rPr>
          <w:sz w:val="26"/>
          <w:szCs w:val="26"/>
        </w:rPr>
        <w:t>–</w:t>
      </w:r>
      <w:r w:rsidRPr="00C854A6">
        <w:rPr>
          <w:sz w:val="26"/>
          <w:szCs w:val="26"/>
        </w:rPr>
        <w:t xml:space="preserve"> </w:t>
      </w:r>
      <w:r w:rsidR="00893A11">
        <w:rPr>
          <w:sz w:val="26"/>
          <w:szCs w:val="26"/>
        </w:rPr>
        <w:t>3</w:t>
      </w:r>
      <w:r w:rsidR="00103430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(АППГ- </w:t>
      </w:r>
      <w:r w:rsidR="00EC6F26" w:rsidRPr="00C854A6">
        <w:rPr>
          <w:sz w:val="26"/>
          <w:szCs w:val="26"/>
        </w:rPr>
        <w:t>2</w:t>
      </w:r>
      <w:r w:rsidR="00945D70">
        <w:rPr>
          <w:sz w:val="26"/>
          <w:szCs w:val="26"/>
        </w:rPr>
        <w:t>, рост на 50%</w:t>
      </w:r>
      <w:r w:rsidRPr="00C854A6">
        <w:rPr>
          <w:sz w:val="26"/>
          <w:szCs w:val="26"/>
        </w:rPr>
        <w:t>);</w:t>
      </w:r>
    </w:p>
    <w:p w:rsidR="000C3C5F" w:rsidRPr="00C854A6" w:rsidRDefault="000C3C5F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2) в многоквартирных жилых домах – </w:t>
      </w:r>
      <w:r w:rsidR="00893A11">
        <w:rPr>
          <w:sz w:val="26"/>
          <w:szCs w:val="26"/>
        </w:rPr>
        <w:t>5</w:t>
      </w:r>
      <w:r w:rsidR="00103430" w:rsidRPr="00C854A6">
        <w:rPr>
          <w:sz w:val="26"/>
          <w:szCs w:val="26"/>
        </w:rPr>
        <w:t xml:space="preserve"> </w:t>
      </w:r>
      <w:r w:rsidR="002B6438" w:rsidRPr="00C854A6">
        <w:rPr>
          <w:sz w:val="26"/>
          <w:szCs w:val="26"/>
        </w:rPr>
        <w:t>пожар</w:t>
      </w:r>
      <w:r w:rsidR="00893A11">
        <w:rPr>
          <w:sz w:val="26"/>
          <w:szCs w:val="26"/>
        </w:rPr>
        <w:t>ов</w:t>
      </w:r>
      <w:r w:rsidR="002B6438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(АППГ</w:t>
      </w:r>
      <w:r w:rsidR="00103430" w:rsidRPr="00C854A6">
        <w:rPr>
          <w:sz w:val="26"/>
          <w:szCs w:val="26"/>
        </w:rPr>
        <w:t xml:space="preserve"> –</w:t>
      </w:r>
      <w:r w:rsidRPr="00C854A6">
        <w:rPr>
          <w:sz w:val="26"/>
          <w:szCs w:val="26"/>
        </w:rPr>
        <w:t xml:space="preserve"> </w:t>
      </w:r>
      <w:r w:rsidR="00B00A56">
        <w:rPr>
          <w:sz w:val="26"/>
          <w:szCs w:val="26"/>
        </w:rPr>
        <w:t>3, рост на 66,7%</w:t>
      </w:r>
      <w:r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0C3C5F" w:rsidRPr="00C854A6" w:rsidRDefault="00B64298" w:rsidP="00F72D26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3</w:t>
      </w:r>
      <w:r w:rsidR="000C3C5F" w:rsidRPr="00C854A6">
        <w:rPr>
          <w:sz w:val="26"/>
          <w:szCs w:val="26"/>
        </w:rPr>
        <w:t>) в надворных постройках</w:t>
      </w:r>
      <w:r w:rsidR="002B6438" w:rsidRPr="00C854A6">
        <w:rPr>
          <w:sz w:val="26"/>
          <w:szCs w:val="26"/>
        </w:rPr>
        <w:t xml:space="preserve"> (бани, гаражи, сараи и т.п.) –</w:t>
      </w:r>
      <w:r w:rsidR="003531E7" w:rsidRPr="00C854A6">
        <w:rPr>
          <w:sz w:val="26"/>
          <w:szCs w:val="26"/>
        </w:rPr>
        <w:t xml:space="preserve"> </w:t>
      </w:r>
      <w:r w:rsidR="003C745E" w:rsidRPr="00C854A6">
        <w:rPr>
          <w:sz w:val="26"/>
          <w:szCs w:val="26"/>
        </w:rPr>
        <w:t>4</w:t>
      </w:r>
      <w:r w:rsidRPr="00C854A6">
        <w:rPr>
          <w:sz w:val="26"/>
          <w:szCs w:val="26"/>
        </w:rPr>
        <w:t xml:space="preserve"> пожара</w:t>
      </w:r>
      <w:r w:rsidR="000C3C5F" w:rsidRPr="00C854A6">
        <w:rPr>
          <w:sz w:val="26"/>
          <w:szCs w:val="26"/>
        </w:rPr>
        <w:t xml:space="preserve"> (АППГ-</w:t>
      </w:r>
      <w:r w:rsidR="00A96774">
        <w:rPr>
          <w:sz w:val="26"/>
          <w:szCs w:val="26"/>
        </w:rPr>
        <w:t xml:space="preserve"> 3</w:t>
      </w:r>
      <w:r w:rsidRPr="00C854A6">
        <w:rPr>
          <w:sz w:val="26"/>
          <w:szCs w:val="26"/>
        </w:rPr>
        <w:t xml:space="preserve">, </w:t>
      </w:r>
      <w:r w:rsidR="00E23686" w:rsidRPr="00C854A6">
        <w:rPr>
          <w:sz w:val="26"/>
          <w:szCs w:val="26"/>
        </w:rPr>
        <w:t>р</w:t>
      </w:r>
      <w:r w:rsidR="00A96774">
        <w:rPr>
          <w:sz w:val="26"/>
          <w:szCs w:val="26"/>
        </w:rPr>
        <w:t xml:space="preserve">ост на </w:t>
      </w:r>
      <w:r w:rsidR="00E8596B">
        <w:rPr>
          <w:sz w:val="26"/>
          <w:szCs w:val="26"/>
        </w:rPr>
        <w:t>33,3</w:t>
      </w:r>
      <w:r w:rsidRPr="00C854A6">
        <w:rPr>
          <w:sz w:val="26"/>
          <w:szCs w:val="26"/>
        </w:rPr>
        <w:t>%</w:t>
      </w:r>
      <w:r w:rsidR="00D65042" w:rsidRPr="00C854A6">
        <w:rPr>
          <w:sz w:val="26"/>
          <w:szCs w:val="26"/>
        </w:rPr>
        <w:t>)</w:t>
      </w:r>
      <w:r w:rsidR="004F4EE0" w:rsidRPr="00C854A6">
        <w:rPr>
          <w:sz w:val="26"/>
          <w:szCs w:val="26"/>
        </w:rPr>
        <w:t>;</w:t>
      </w:r>
    </w:p>
    <w:p w:rsidR="00586077" w:rsidRPr="00C854A6" w:rsidRDefault="00B64298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4) объекты жилищно-коммунального хозяйства – 1 пожар (АППГ – 0, рост на 100%).</w:t>
      </w:r>
    </w:p>
    <w:p w:rsidR="00EC6F26" w:rsidRDefault="00EC6F26" w:rsidP="00B64298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5) объекты образования - 1</w:t>
      </w:r>
      <w:r w:rsidR="00F650B3" w:rsidRPr="00C854A6">
        <w:rPr>
          <w:sz w:val="26"/>
          <w:szCs w:val="26"/>
        </w:rPr>
        <w:t xml:space="preserve"> пожар (АППГ – 0, рост на 100%);</w:t>
      </w:r>
    </w:p>
    <w:p w:rsidR="00893A11" w:rsidRDefault="00893A11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объекты для временного пребывания людей, расположенные вне населенных пунктов – 1 пожар (АППГ – </w:t>
      </w:r>
      <w:r w:rsidR="00E8596B">
        <w:rPr>
          <w:sz w:val="26"/>
          <w:szCs w:val="26"/>
        </w:rPr>
        <w:t>0</w:t>
      </w:r>
      <w:r>
        <w:rPr>
          <w:sz w:val="26"/>
          <w:szCs w:val="26"/>
        </w:rPr>
        <w:t>, рост на 100%)</w:t>
      </w:r>
      <w:r w:rsidR="00A96774">
        <w:rPr>
          <w:sz w:val="26"/>
          <w:szCs w:val="26"/>
        </w:rPr>
        <w:t>;</w:t>
      </w:r>
    </w:p>
    <w:p w:rsidR="00A96774" w:rsidRPr="00C854A6" w:rsidRDefault="00A96774" w:rsidP="00945D70">
      <w:pPr>
        <w:tabs>
          <w:tab w:val="left" w:pos="103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7) </w:t>
      </w:r>
      <w:r w:rsidRPr="00A96774">
        <w:rPr>
          <w:sz w:val="26"/>
          <w:szCs w:val="26"/>
        </w:rPr>
        <w:t xml:space="preserve">объекты </w:t>
      </w:r>
      <w:r>
        <w:rPr>
          <w:sz w:val="26"/>
          <w:szCs w:val="26"/>
        </w:rPr>
        <w:t xml:space="preserve">производственного назначения – </w:t>
      </w:r>
      <w:r w:rsidRPr="00A96774">
        <w:rPr>
          <w:sz w:val="26"/>
          <w:szCs w:val="26"/>
        </w:rPr>
        <w:t>пожар</w:t>
      </w:r>
      <w:r>
        <w:rPr>
          <w:sz w:val="26"/>
          <w:szCs w:val="26"/>
        </w:rPr>
        <w:t>ов не произошло</w:t>
      </w:r>
      <w:r w:rsidRPr="00A96774">
        <w:rPr>
          <w:sz w:val="26"/>
          <w:szCs w:val="26"/>
        </w:rPr>
        <w:t xml:space="preserve"> (АППГ – </w:t>
      </w:r>
      <w:r>
        <w:rPr>
          <w:sz w:val="26"/>
          <w:szCs w:val="26"/>
        </w:rPr>
        <w:t>1</w:t>
      </w:r>
      <w:r w:rsidR="00E8596B">
        <w:rPr>
          <w:sz w:val="26"/>
          <w:szCs w:val="26"/>
        </w:rPr>
        <w:t>, снижение на 100%</w:t>
      </w:r>
      <w:r w:rsidRPr="00A96774">
        <w:rPr>
          <w:sz w:val="26"/>
          <w:szCs w:val="26"/>
        </w:rPr>
        <w:t>);</w:t>
      </w:r>
    </w:p>
    <w:p w:rsidR="00EC6F26" w:rsidRPr="00C854A6" w:rsidRDefault="00A96774" w:rsidP="00B6429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C6F26" w:rsidRPr="00C854A6">
        <w:rPr>
          <w:sz w:val="26"/>
          <w:szCs w:val="26"/>
        </w:rPr>
        <w:t xml:space="preserve">) прочие объекты (мусор, бесхозные строения и пр.) – </w:t>
      </w:r>
      <w:r w:rsidR="00893A11">
        <w:rPr>
          <w:sz w:val="26"/>
          <w:szCs w:val="26"/>
        </w:rPr>
        <w:t xml:space="preserve">1 </w:t>
      </w:r>
      <w:r w:rsidR="00EC6F26" w:rsidRPr="00C854A6">
        <w:rPr>
          <w:sz w:val="26"/>
          <w:szCs w:val="26"/>
        </w:rPr>
        <w:t>пожар (АППГ – 1</w:t>
      </w:r>
      <w:r w:rsidR="008D4C37">
        <w:rPr>
          <w:sz w:val="26"/>
          <w:szCs w:val="26"/>
        </w:rPr>
        <w:t>, рост не допущен</w:t>
      </w:r>
      <w:r w:rsidR="00EC6F26" w:rsidRPr="00C854A6">
        <w:rPr>
          <w:sz w:val="26"/>
          <w:szCs w:val="26"/>
        </w:rPr>
        <w:t>).</w:t>
      </w:r>
    </w:p>
    <w:p w:rsidR="00D1038E" w:rsidRDefault="00D1038E" w:rsidP="00AE3B10">
      <w:pPr>
        <w:ind w:firstLine="851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В сравнение с показателями пожаров на объектах жилого фонда в аналогичном периоде прошлого год</w:t>
      </w:r>
      <w:r w:rsidR="00945D70">
        <w:rPr>
          <w:sz w:val="26"/>
          <w:szCs w:val="26"/>
        </w:rPr>
        <w:t>а можно проследить на диаграмме:</w:t>
      </w:r>
    </w:p>
    <w:p w:rsidR="00945D70" w:rsidRDefault="00945D70" w:rsidP="00AE3B10">
      <w:pPr>
        <w:ind w:firstLine="851"/>
        <w:jc w:val="both"/>
        <w:rPr>
          <w:sz w:val="26"/>
          <w:szCs w:val="26"/>
        </w:rPr>
      </w:pPr>
    </w:p>
    <w:p w:rsidR="00C854A6" w:rsidRPr="00C854A6" w:rsidRDefault="00945D70" w:rsidP="00C013FF">
      <w:pPr>
        <w:ind w:firstLine="851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90AD632" wp14:editId="519C8EA5">
            <wp:extent cx="6010276" cy="39433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2243" w:rsidRPr="001F0171" w:rsidRDefault="00A32243" w:rsidP="00AE3B10">
      <w:pPr>
        <w:ind w:firstLine="851"/>
        <w:jc w:val="both"/>
      </w:pPr>
    </w:p>
    <w:p w:rsidR="00012C11" w:rsidRDefault="00012C11" w:rsidP="002B6438">
      <w:pPr>
        <w:jc w:val="center"/>
      </w:pPr>
    </w:p>
    <w:p w:rsidR="00103430" w:rsidRDefault="00103430" w:rsidP="00BC6EC7">
      <w:pPr>
        <w:jc w:val="both"/>
        <w:rPr>
          <w:sz w:val="28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854A6">
      <w:pPr>
        <w:ind w:firstLine="708"/>
        <w:jc w:val="both"/>
        <w:rPr>
          <w:sz w:val="26"/>
          <w:szCs w:val="26"/>
        </w:rPr>
      </w:pPr>
    </w:p>
    <w:p w:rsidR="00945D70" w:rsidRDefault="00945D70" w:rsidP="00C013FF">
      <w:pPr>
        <w:jc w:val="both"/>
        <w:rPr>
          <w:sz w:val="26"/>
          <w:szCs w:val="26"/>
        </w:rPr>
      </w:pPr>
    </w:p>
    <w:p w:rsidR="002B6F5B" w:rsidRDefault="00D1038E" w:rsidP="00C854A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Распределение количества пожаров по административным единицам Красновишерского </w:t>
      </w:r>
      <w:r w:rsidR="00103430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 xml:space="preserve"> можно наблюдать на диаграмме:</w:t>
      </w:r>
    </w:p>
    <w:p w:rsidR="00945D70" w:rsidRPr="00C854A6" w:rsidRDefault="00945D70" w:rsidP="00C854A6">
      <w:pPr>
        <w:ind w:firstLine="708"/>
        <w:jc w:val="both"/>
        <w:rPr>
          <w:sz w:val="26"/>
          <w:szCs w:val="26"/>
        </w:rPr>
      </w:pPr>
    </w:p>
    <w:p w:rsidR="00E23686" w:rsidRPr="00233721" w:rsidRDefault="00945D70" w:rsidP="00C854A6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5871C1B4" wp14:editId="0896FE45">
            <wp:extent cx="6480175" cy="2633345"/>
            <wp:effectExtent l="0" t="0" r="1587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</w:p>
    <w:p w:rsidR="00C854A6" w:rsidRPr="00C854A6" w:rsidRDefault="00C854A6" w:rsidP="00C854A6">
      <w:pPr>
        <w:pStyle w:val="af"/>
        <w:ind w:left="142" w:firstLine="29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анализируемый период текущего и аналогичный период прошлого года пожары произошли по следующим причинам:</w:t>
      </w:r>
    </w:p>
    <w:p w:rsidR="00D1038E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854A6">
        <w:rPr>
          <w:sz w:val="26"/>
          <w:szCs w:val="26"/>
        </w:rPr>
        <w:t xml:space="preserve">и оборудования </w:t>
      </w:r>
      <w:r w:rsidRPr="00C854A6">
        <w:rPr>
          <w:sz w:val="26"/>
          <w:szCs w:val="26"/>
        </w:rPr>
        <w:t xml:space="preserve">– </w:t>
      </w:r>
      <w:r w:rsidR="00254ECA">
        <w:rPr>
          <w:sz w:val="26"/>
          <w:szCs w:val="26"/>
        </w:rPr>
        <w:t>8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ов</w:t>
      </w:r>
      <w:r w:rsidR="00BD2597" w:rsidRPr="00C854A6">
        <w:rPr>
          <w:sz w:val="26"/>
          <w:szCs w:val="26"/>
        </w:rPr>
        <w:t xml:space="preserve"> (за АППГ произош</w:t>
      </w:r>
      <w:r w:rsidR="00487C48" w:rsidRPr="00C854A6">
        <w:rPr>
          <w:sz w:val="26"/>
          <w:szCs w:val="26"/>
        </w:rPr>
        <w:t>ло</w:t>
      </w:r>
      <w:r w:rsidRPr="00C854A6">
        <w:rPr>
          <w:sz w:val="26"/>
          <w:szCs w:val="26"/>
        </w:rPr>
        <w:t xml:space="preserve"> </w:t>
      </w:r>
      <w:r w:rsidR="00487C48" w:rsidRPr="00C854A6">
        <w:rPr>
          <w:sz w:val="26"/>
          <w:szCs w:val="26"/>
        </w:rPr>
        <w:t>4</w:t>
      </w:r>
      <w:r w:rsidR="00E819B1" w:rsidRPr="00C854A6">
        <w:rPr>
          <w:sz w:val="26"/>
          <w:szCs w:val="26"/>
        </w:rPr>
        <w:t xml:space="preserve"> </w:t>
      </w:r>
      <w:r w:rsidRPr="00C854A6">
        <w:rPr>
          <w:sz w:val="26"/>
          <w:szCs w:val="26"/>
        </w:rPr>
        <w:t>пожар</w:t>
      </w:r>
      <w:r w:rsidR="002B6F5B" w:rsidRPr="00C854A6">
        <w:rPr>
          <w:sz w:val="26"/>
          <w:szCs w:val="26"/>
        </w:rPr>
        <w:t>а</w:t>
      </w:r>
      <w:r w:rsidR="006C68B4" w:rsidRPr="00C854A6">
        <w:rPr>
          <w:sz w:val="26"/>
          <w:szCs w:val="26"/>
        </w:rPr>
        <w:t xml:space="preserve"> (рост </w:t>
      </w:r>
      <w:r w:rsidR="00E8596B">
        <w:rPr>
          <w:sz w:val="26"/>
          <w:szCs w:val="26"/>
        </w:rPr>
        <w:t>в 2 раза</w:t>
      </w:r>
      <w:r w:rsidR="006C68B4" w:rsidRPr="00C854A6">
        <w:rPr>
          <w:sz w:val="26"/>
          <w:szCs w:val="26"/>
        </w:rPr>
        <w:t>)</w:t>
      </w:r>
      <w:r w:rsidR="00002C3E" w:rsidRPr="00C854A6">
        <w:rPr>
          <w:sz w:val="26"/>
          <w:szCs w:val="26"/>
        </w:rPr>
        <w:t>);</w:t>
      </w:r>
    </w:p>
    <w:p w:rsidR="000769E5" w:rsidRPr="00C854A6" w:rsidRDefault="00D1038E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Нарушение требований пожарной безопасности при эк</w:t>
      </w:r>
      <w:r w:rsidR="00211962" w:rsidRPr="00C854A6">
        <w:rPr>
          <w:sz w:val="26"/>
          <w:szCs w:val="26"/>
        </w:rPr>
        <w:t xml:space="preserve">сплуатации печного отопления – </w:t>
      </w:r>
      <w:r w:rsidR="00254ECA">
        <w:rPr>
          <w:sz w:val="26"/>
          <w:szCs w:val="26"/>
        </w:rPr>
        <w:t>4</w:t>
      </w:r>
      <w:r w:rsidRPr="00C854A6">
        <w:rPr>
          <w:sz w:val="26"/>
          <w:szCs w:val="26"/>
        </w:rPr>
        <w:t xml:space="preserve"> пожар</w:t>
      </w:r>
      <w:r w:rsidR="00CA6E3A" w:rsidRPr="00C854A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</w:t>
      </w:r>
      <w:r w:rsidR="00012C11" w:rsidRPr="00C854A6">
        <w:rPr>
          <w:sz w:val="26"/>
          <w:szCs w:val="26"/>
        </w:rPr>
        <w:t>произош</w:t>
      </w:r>
      <w:r w:rsidR="00136A95" w:rsidRPr="00C854A6">
        <w:rPr>
          <w:sz w:val="26"/>
          <w:szCs w:val="26"/>
        </w:rPr>
        <w:t>ло 2</w:t>
      </w:r>
      <w:r w:rsidR="00012C11" w:rsidRPr="00C854A6">
        <w:rPr>
          <w:sz w:val="26"/>
          <w:szCs w:val="26"/>
        </w:rPr>
        <w:t xml:space="preserve"> пожар</w:t>
      </w:r>
      <w:r w:rsidR="00136A95" w:rsidRPr="00C854A6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</w:t>
      </w:r>
      <w:r w:rsidR="00002C3E" w:rsidRPr="00C854A6">
        <w:rPr>
          <w:sz w:val="26"/>
          <w:szCs w:val="26"/>
        </w:rPr>
        <w:t>рост</w:t>
      </w:r>
      <w:r w:rsidR="00CA6E3A" w:rsidRPr="00C854A6">
        <w:rPr>
          <w:sz w:val="26"/>
          <w:szCs w:val="26"/>
        </w:rPr>
        <w:t xml:space="preserve"> </w:t>
      </w:r>
      <w:r w:rsidR="00E8596B">
        <w:rPr>
          <w:sz w:val="26"/>
          <w:szCs w:val="26"/>
        </w:rPr>
        <w:t>в 2 раза</w:t>
      </w:r>
      <w:r w:rsidR="00012C11" w:rsidRPr="00C854A6">
        <w:rPr>
          <w:sz w:val="26"/>
          <w:szCs w:val="26"/>
        </w:rPr>
        <w:t>)</w:t>
      </w:r>
      <w:r w:rsidRPr="00C854A6">
        <w:rPr>
          <w:sz w:val="26"/>
          <w:szCs w:val="26"/>
        </w:rPr>
        <w:t>)</w:t>
      </w:r>
      <w:r w:rsidR="00487C48" w:rsidRPr="00C854A6">
        <w:rPr>
          <w:sz w:val="26"/>
          <w:szCs w:val="26"/>
        </w:rPr>
        <w:t>;</w:t>
      </w:r>
    </w:p>
    <w:p w:rsidR="00487C48" w:rsidRDefault="00487C48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 w:rsidR="00254ECA">
        <w:rPr>
          <w:sz w:val="26"/>
          <w:szCs w:val="26"/>
        </w:rPr>
        <w:t>осторожное обращение с огнем – 3</w:t>
      </w:r>
      <w:r w:rsidRPr="00C854A6">
        <w:rPr>
          <w:sz w:val="26"/>
          <w:szCs w:val="26"/>
        </w:rPr>
        <w:t xml:space="preserve"> пожар</w:t>
      </w:r>
      <w:r w:rsidR="00254ECA">
        <w:rPr>
          <w:sz w:val="26"/>
          <w:szCs w:val="26"/>
        </w:rPr>
        <w:t>а</w:t>
      </w:r>
      <w:r w:rsidRPr="00C854A6">
        <w:rPr>
          <w:sz w:val="26"/>
          <w:szCs w:val="26"/>
        </w:rPr>
        <w:t xml:space="preserve"> (за АППГ произош</w:t>
      </w:r>
      <w:r w:rsidR="00FD664B">
        <w:rPr>
          <w:sz w:val="26"/>
          <w:szCs w:val="26"/>
        </w:rPr>
        <w:t>ло 3</w:t>
      </w:r>
      <w:r w:rsidRPr="00C854A6">
        <w:rPr>
          <w:sz w:val="26"/>
          <w:szCs w:val="26"/>
        </w:rPr>
        <w:t xml:space="preserve"> пожар</w:t>
      </w:r>
      <w:r w:rsidR="00FD664B">
        <w:rPr>
          <w:sz w:val="26"/>
          <w:szCs w:val="26"/>
        </w:rPr>
        <w:t>а</w:t>
      </w:r>
      <w:r w:rsidRPr="00C854A6">
        <w:rPr>
          <w:sz w:val="26"/>
          <w:szCs w:val="26"/>
        </w:rPr>
        <w:t>);</w:t>
      </w:r>
    </w:p>
    <w:p w:rsidR="00FD664B" w:rsidRPr="00FD664B" w:rsidRDefault="00FD664B" w:rsidP="00FD664B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</w:t>
      </w:r>
      <w:r>
        <w:rPr>
          <w:sz w:val="26"/>
          <w:szCs w:val="26"/>
        </w:rPr>
        <w:t>осторожное обращение с огнем при курении –</w:t>
      </w:r>
      <w:r w:rsidRPr="00C854A6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 не произошло</w:t>
      </w:r>
      <w:r w:rsidRPr="00C854A6">
        <w:rPr>
          <w:sz w:val="26"/>
          <w:szCs w:val="26"/>
        </w:rPr>
        <w:t xml:space="preserve"> (за АППГ произош</w:t>
      </w:r>
      <w:r>
        <w:rPr>
          <w:sz w:val="26"/>
          <w:szCs w:val="26"/>
        </w:rPr>
        <w:t xml:space="preserve">ел 1 </w:t>
      </w:r>
      <w:r w:rsidRPr="00C854A6">
        <w:rPr>
          <w:sz w:val="26"/>
          <w:szCs w:val="26"/>
        </w:rPr>
        <w:t>пожар</w:t>
      </w:r>
      <w:r w:rsidR="00E8596B">
        <w:rPr>
          <w:sz w:val="26"/>
          <w:szCs w:val="26"/>
        </w:rPr>
        <w:t>, снижение на 100%</w:t>
      </w:r>
      <w:r w:rsidRPr="00C854A6">
        <w:rPr>
          <w:sz w:val="26"/>
          <w:szCs w:val="26"/>
        </w:rPr>
        <w:t>);</w:t>
      </w:r>
    </w:p>
    <w:p w:rsidR="00D1038E" w:rsidRDefault="000769E5" w:rsidP="00F72D26">
      <w:pPr>
        <w:pStyle w:val="af"/>
        <w:numPr>
          <w:ilvl w:val="0"/>
          <w:numId w:val="29"/>
        </w:numPr>
        <w:jc w:val="both"/>
        <w:rPr>
          <w:sz w:val="26"/>
          <w:szCs w:val="26"/>
        </w:rPr>
      </w:pPr>
      <w:r w:rsidRPr="00C854A6">
        <w:rPr>
          <w:sz w:val="26"/>
          <w:szCs w:val="26"/>
        </w:rPr>
        <w:t>Неисправность узлов и механизмов транспортного средства – 1 пожар (за АППГ – пожаров не произошло</w:t>
      </w:r>
      <w:r w:rsidR="00E8596B">
        <w:rPr>
          <w:sz w:val="26"/>
          <w:szCs w:val="26"/>
        </w:rPr>
        <w:t>, рост на 100%</w:t>
      </w:r>
      <w:r w:rsidRPr="00C854A6">
        <w:rPr>
          <w:sz w:val="26"/>
          <w:szCs w:val="26"/>
        </w:rPr>
        <w:t>).</w:t>
      </w:r>
    </w:p>
    <w:p w:rsidR="00C854A6" w:rsidRPr="00C854A6" w:rsidRDefault="00C854A6" w:rsidP="00C854A6">
      <w:pPr>
        <w:jc w:val="both"/>
        <w:rPr>
          <w:sz w:val="26"/>
          <w:szCs w:val="26"/>
        </w:rPr>
      </w:pPr>
    </w:p>
    <w:p w:rsidR="00136A95" w:rsidRPr="00CA6E3A" w:rsidRDefault="002F2644" w:rsidP="00136A95">
      <w:pPr>
        <w:pStyle w:val="af"/>
        <w:jc w:val="both"/>
        <w:rPr>
          <w:sz w:val="32"/>
          <w:szCs w:val="28"/>
        </w:rPr>
      </w:pPr>
      <w:r>
        <w:rPr>
          <w:noProof/>
        </w:rPr>
        <w:drawing>
          <wp:inline distT="0" distB="0" distL="0" distR="0" wp14:anchorId="43A5E311" wp14:editId="7B5BF40C">
            <wp:extent cx="6067425" cy="3105150"/>
            <wp:effectExtent l="38100" t="57150" r="47625" b="381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54A6" w:rsidRDefault="00C854A6" w:rsidP="00F72D26">
      <w:pPr>
        <w:ind w:firstLine="708"/>
        <w:jc w:val="both"/>
        <w:rPr>
          <w:sz w:val="26"/>
          <w:szCs w:val="26"/>
        </w:rPr>
      </w:pPr>
    </w:p>
    <w:p w:rsidR="00D1038E" w:rsidRPr="00C854A6" w:rsidRDefault="00D1038E" w:rsidP="00F72D26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Из данного обзора причин следует, что </w:t>
      </w:r>
      <w:r w:rsidR="002F2644">
        <w:rPr>
          <w:sz w:val="26"/>
          <w:szCs w:val="26"/>
        </w:rPr>
        <w:t xml:space="preserve">наибольшее количество пожаров произошло по причинам, </w:t>
      </w:r>
      <w:r w:rsidR="00BD2597" w:rsidRPr="00C854A6">
        <w:rPr>
          <w:sz w:val="26"/>
          <w:szCs w:val="26"/>
        </w:rPr>
        <w:t>связанн</w:t>
      </w:r>
      <w:r w:rsidR="002F2644">
        <w:rPr>
          <w:sz w:val="26"/>
          <w:szCs w:val="26"/>
        </w:rPr>
        <w:t>ым</w:t>
      </w:r>
      <w:r w:rsidR="00BD2597" w:rsidRPr="00C854A6">
        <w:rPr>
          <w:sz w:val="26"/>
          <w:szCs w:val="26"/>
        </w:rPr>
        <w:t xml:space="preserve"> с неисправностью или неправильной работой систем </w:t>
      </w:r>
      <w:r w:rsidR="00BD2597" w:rsidRPr="00C854A6">
        <w:rPr>
          <w:sz w:val="26"/>
          <w:szCs w:val="26"/>
        </w:rPr>
        <w:lastRenderedPageBreak/>
        <w:t>электрооборудования, в том числе токоведущих деталей</w:t>
      </w:r>
      <w:r w:rsidR="00CA6E3A" w:rsidRPr="00C854A6">
        <w:rPr>
          <w:sz w:val="26"/>
          <w:szCs w:val="26"/>
        </w:rPr>
        <w:t xml:space="preserve">, а также по причинам, связанным с неправильной эксплуатацией печного отопления. </w:t>
      </w:r>
    </w:p>
    <w:p w:rsidR="00C854A6" w:rsidRDefault="00C854A6" w:rsidP="002F2644">
      <w:pPr>
        <w:jc w:val="both"/>
        <w:rPr>
          <w:sz w:val="26"/>
          <w:szCs w:val="26"/>
        </w:rPr>
      </w:pPr>
    </w:p>
    <w:p w:rsidR="00D1038E" w:rsidRDefault="00D1038E" w:rsidP="00F72D26">
      <w:pPr>
        <w:ind w:firstLine="709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Общие данные по причинам возникновения пожаров за </w:t>
      </w:r>
      <w:r w:rsidR="00C013FF">
        <w:rPr>
          <w:sz w:val="26"/>
          <w:szCs w:val="26"/>
        </w:rPr>
        <w:t>3</w:t>
      </w:r>
      <w:r w:rsidR="00CE6591" w:rsidRPr="00C854A6">
        <w:rPr>
          <w:sz w:val="26"/>
          <w:szCs w:val="26"/>
        </w:rPr>
        <w:t xml:space="preserve"> месяца</w:t>
      </w:r>
      <w:r w:rsidRPr="00C854A6">
        <w:rPr>
          <w:sz w:val="26"/>
          <w:szCs w:val="26"/>
        </w:rPr>
        <w:t xml:space="preserve"> 20</w:t>
      </w:r>
      <w:r w:rsidR="00BD2597" w:rsidRPr="00C854A6">
        <w:rPr>
          <w:sz w:val="26"/>
          <w:szCs w:val="26"/>
        </w:rPr>
        <w:t>2</w:t>
      </w:r>
      <w:r w:rsidR="00CA6E3A" w:rsidRPr="00C854A6">
        <w:rPr>
          <w:sz w:val="26"/>
          <w:szCs w:val="26"/>
        </w:rPr>
        <w:t>1</w:t>
      </w:r>
      <w:r w:rsidRPr="00C854A6">
        <w:rPr>
          <w:sz w:val="26"/>
          <w:szCs w:val="26"/>
        </w:rPr>
        <w:t xml:space="preserve"> года в Красновишерском </w:t>
      </w:r>
      <w:r w:rsidR="00BD2597" w:rsidRPr="00C854A6">
        <w:rPr>
          <w:sz w:val="26"/>
          <w:szCs w:val="26"/>
        </w:rPr>
        <w:t>городском округе</w:t>
      </w:r>
      <w:r w:rsidRPr="00C854A6">
        <w:rPr>
          <w:sz w:val="26"/>
          <w:szCs w:val="26"/>
        </w:rPr>
        <w:t xml:space="preserve">, а также по </w:t>
      </w:r>
      <w:r w:rsidR="00303369" w:rsidRPr="00C854A6">
        <w:rPr>
          <w:sz w:val="26"/>
          <w:szCs w:val="26"/>
        </w:rPr>
        <w:t>территориям</w:t>
      </w:r>
      <w:r w:rsidRPr="00C854A6">
        <w:rPr>
          <w:sz w:val="26"/>
          <w:szCs w:val="26"/>
        </w:rPr>
        <w:t xml:space="preserve"> можно проследить по таблице: </w:t>
      </w:r>
    </w:p>
    <w:p w:rsidR="00D1038E" w:rsidRPr="001F0171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905A98" w:rsidRPr="00652E72" w:rsidTr="00EB438D">
        <w:trPr>
          <w:trHeight w:val="956"/>
        </w:trPr>
        <w:tc>
          <w:tcPr>
            <w:tcW w:w="1588" w:type="dxa"/>
          </w:tcPr>
          <w:p w:rsidR="00905A98" w:rsidRPr="00652E72" w:rsidRDefault="00905A98" w:rsidP="003C1234">
            <w:pPr>
              <w:ind w:left="-108" w:right="-213"/>
              <w:jc w:val="both"/>
              <w:rPr>
                <w:color w:val="000000"/>
                <w:sz w:val="20"/>
                <w:szCs w:val="20"/>
              </w:rPr>
            </w:pPr>
            <w:r w:rsidRPr="00652E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761D38" w:rsidRDefault="00AA1474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761D38" w:rsidRDefault="00905A98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61D38">
              <w:rPr>
                <w:b/>
                <w:color w:val="000000"/>
                <w:sz w:val="16"/>
                <w:szCs w:val="16"/>
              </w:rPr>
              <w:t>Неосторожное обращение с огнем</w:t>
            </w:r>
            <w:r w:rsidR="00C71C1B">
              <w:rPr>
                <w:b/>
                <w:color w:val="000000"/>
                <w:sz w:val="16"/>
                <w:szCs w:val="16"/>
              </w:rPr>
              <w:t>, в т.ч.</w:t>
            </w:r>
            <w:r w:rsidRPr="00761D38">
              <w:rPr>
                <w:b/>
                <w:color w:val="000000"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05A98" w:rsidRPr="00761D38" w:rsidRDefault="00B92E16" w:rsidP="003C123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Детская шалость с огнем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033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Красновишерский городской округ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Default="0030336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Красновишерск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Default="00AA14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7C4A39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Вайская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Вишерогорская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36A95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C71C1B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05A98" w:rsidRPr="00652E72" w:rsidTr="00EB438D">
        <w:trPr>
          <w:trHeight w:val="464"/>
        </w:trPr>
        <w:tc>
          <w:tcPr>
            <w:tcW w:w="1588" w:type="dxa"/>
            <w:vAlign w:val="center"/>
          </w:tcPr>
          <w:p w:rsidR="00905A98" w:rsidRPr="00652E72" w:rsidRDefault="00303369" w:rsidP="003C12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Усть-Язьвинская территория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652E72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113674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652E72" w:rsidRDefault="001E0926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652E72" w:rsidRDefault="007C4A39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Default="00905A98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652E72" w:rsidRDefault="007E040C" w:rsidP="003C12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Default="00905A98" w:rsidP="00905A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1038E" w:rsidRPr="000F7498" w:rsidRDefault="00D1038E" w:rsidP="00F72D26">
      <w:pPr>
        <w:jc w:val="both"/>
        <w:rPr>
          <w:sz w:val="20"/>
          <w:szCs w:val="20"/>
        </w:rPr>
      </w:pPr>
    </w:p>
    <w:p w:rsidR="00D1038E" w:rsidRDefault="00D1038E" w:rsidP="00F72D26">
      <w:pPr>
        <w:jc w:val="both"/>
        <w:rPr>
          <w:b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гибели людей на пожарах»</w:t>
      </w:r>
    </w:p>
    <w:p w:rsidR="00A41338" w:rsidRPr="00C854A6" w:rsidRDefault="001E0926" w:rsidP="00430FF3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За истекший период 2021</w:t>
      </w:r>
      <w:r w:rsidR="00A41338" w:rsidRPr="00C854A6">
        <w:rPr>
          <w:sz w:val="26"/>
          <w:szCs w:val="26"/>
        </w:rPr>
        <w:t xml:space="preserve"> года</w:t>
      </w:r>
      <w:r w:rsidR="00CE6591" w:rsidRPr="00C854A6">
        <w:rPr>
          <w:sz w:val="26"/>
          <w:szCs w:val="26"/>
        </w:rPr>
        <w:t xml:space="preserve"> на пожарах обнаружен 1 погибший. </w:t>
      </w:r>
      <w:r w:rsidR="00C51A5F" w:rsidRPr="00C854A6">
        <w:rPr>
          <w:sz w:val="26"/>
          <w:szCs w:val="26"/>
        </w:rPr>
        <w:t>Пожар произошел</w:t>
      </w:r>
      <w:r w:rsidR="0081221C" w:rsidRPr="00C854A6">
        <w:rPr>
          <w:sz w:val="26"/>
          <w:szCs w:val="26"/>
        </w:rPr>
        <w:t xml:space="preserve"> в дневное время</w:t>
      </w:r>
      <w:r w:rsidR="00C51A5F" w:rsidRPr="00C854A6">
        <w:rPr>
          <w:sz w:val="26"/>
          <w:szCs w:val="26"/>
        </w:rPr>
        <w:t xml:space="preserve"> в квартире многоквартирного жилого дома, причиной послужило неосторожное обращение с огнем погибшей. Социальное положение: пенсионер. З</w:t>
      </w:r>
      <w:r w:rsidR="007C4A39" w:rsidRPr="00C854A6">
        <w:rPr>
          <w:sz w:val="26"/>
          <w:szCs w:val="26"/>
        </w:rPr>
        <w:t>а АППГ</w:t>
      </w:r>
      <w:r w:rsidR="00A41338" w:rsidRPr="00C854A6">
        <w:rPr>
          <w:sz w:val="26"/>
          <w:szCs w:val="26"/>
        </w:rPr>
        <w:t xml:space="preserve"> погиб</w:t>
      </w:r>
      <w:r w:rsidR="007C4A39" w:rsidRPr="00C854A6">
        <w:rPr>
          <w:sz w:val="26"/>
          <w:szCs w:val="26"/>
        </w:rPr>
        <w:t>ших людей не зарегистрировано.</w:t>
      </w:r>
      <w:r w:rsidR="00A41338" w:rsidRPr="00C854A6">
        <w:rPr>
          <w:sz w:val="26"/>
          <w:szCs w:val="26"/>
        </w:rPr>
        <w:t xml:space="preserve"> </w:t>
      </w:r>
    </w:p>
    <w:p w:rsidR="00D1038E" w:rsidRPr="00C854A6" w:rsidRDefault="00D1038E" w:rsidP="00F72D26">
      <w:pPr>
        <w:jc w:val="both"/>
        <w:rPr>
          <w:sz w:val="26"/>
          <w:szCs w:val="26"/>
        </w:rPr>
      </w:pPr>
    </w:p>
    <w:p w:rsidR="00D1038E" w:rsidRPr="00C854A6" w:rsidRDefault="00D1038E" w:rsidP="00F72D26">
      <w:pPr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Раздел «Анализ травмирования людей на пожарах»</w:t>
      </w:r>
    </w:p>
    <w:p w:rsidR="00DE6651" w:rsidRPr="00C013FF" w:rsidRDefault="00C71C1B" w:rsidP="00C013FF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За </w:t>
      </w:r>
      <w:r w:rsidR="00C013FF">
        <w:rPr>
          <w:sz w:val="26"/>
          <w:szCs w:val="26"/>
        </w:rPr>
        <w:t>3</w:t>
      </w:r>
      <w:r w:rsidR="00430FF3" w:rsidRPr="00C854A6">
        <w:rPr>
          <w:sz w:val="26"/>
          <w:szCs w:val="26"/>
        </w:rPr>
        <w:t xml:space="preserve"> месяца</w:t>
      </w:r>
      <w:r w:rsidR="001E0926" w:rsidRPr="00C854A6">
        <w:rPr>
          <w:sz w:val="26"/>
          <w:szCs w:val="26"/>
        </w:rPr>
        <w:t xml:space="preserve"> 2021</w:t>
      </w:r>
      <w:r w:rsidRPr="00C854A6">
        <w:rPr>
          <w:sz w:val="26"/>
          <w:szCs w:val="26"/>
        </w:rPr>
        <w:t xml:space="preserve"> года </w:t>
      </w:r>
      <w:r w:rsidR="00F253ED" w:rsidRPr="00C854A6">
        <w:rPr>
          <w:sz w:val="26"/>
          <w:szCs w:val="26"/>
        </w:rPr>
        <w:t xml:space="preserve">пожаров с </w:t>
      </w:r>
      <w:r w:rsidRPr="00C854A6">
        <w:rPr>
          <w:sz w:val="26"/>
          <w:szCs w:val="26"/>
        </w:rPr>
        <w:t>травмирован</w:t>
      </w:r>
      <w:r w:rsidR="007C4A39" w:rsidRPr="00C854A6">
        <w:rPr>
          <w:sz w:val="26"/>
          <w:szCs w:val="26"/>
        </w:rPr>
        <w:t>и</w:t>
      </w:r>
      <w:r w:rsidR="00F253ED" w:rsidRPr="00C854A6">
        <w:rPr>
          <w:sz w:val="26"/>
          <w:szCs w:val="26"/>
        </w:rPr>
        <w:t>ем людей</w:t>
      </w:r>
      <w:r w:rsidR="007E040C" w:rsidRPr="00C854A6">
        <w:rPr>
          <w:sz w:val="26"/>
          <w:szCs w:val="26"/>
        </w:rPr>
        <w:t>, как и за АППГ,</w:t>
      </w:r>
      <w:r w:rsidR="007C4A39" w:rsidRPr="00C854A6">
        <w:rPr>
          <w:sz w:val="26"/>
          <w:szCs w:val="26"/>
        </w:rPr>
        <w:t xml:space="preserve"> не зарегистрировано</w:t>
      </w:r>
      <w:r w:rsidRPr="00C854A6">
        <w:rPr>
          <w:sz w:val="26"/>
          <w:szCs w:val="26"/>
        </w:rPr>
        <w:t xml:space="preserve">. </w:t>
      </w:r>
    </w:p>
    <w:p w:rsidR="00D1038E" w:rsidRPr="00233721" w:rsidRDefault="00D1038E" w:rsidP="00D95BD4">
      <w:pPr>
        <w:spacing w:line="360" w:lineRule="exact"/>
        <w:jc w:val="center"/>
        <w:rPr>
          <w:b/>
          <w:sz w:val="28"/>
          <w:szCs w:val="28"/>
        </w:rPr>
      </w:pPr>
      <w:r w:rsidRPr="00233721">
        <w:rPr>
          <w:b/>
          <w:sz w:val="28"/>
          <w:szCs w:val="28"/>
        </w:rPr>
        <w:t>ВЫВОДЫ:</w:t>
      </w:r>
    </w:p>
    <w:p w:rsidR="00071D2A" w:rsidRPr="00C854A6" w:rsidRDefault="00D1038E" w:rsidP="00071D2A">
      <w:pPr>
        <w:ind w:firstLine="708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Принимая во внимание оперативные данные по пожарам, сведения о гибели и травматизме людей н</w:t>
      </w:r>
      <w:r w:rsidR="0008041A" w:rsidRPr="00C854A6">
        <w:rPr>
          <w:sz w:val="26"/>
          <w:szCs w:val="26"/>
        </w:rPr>
        <w:t>а пожарах за истекший период 202</w:t>
      </w:r>
      <w:r w:rsidR="001E0926" w:rsidRPr="00C854A6">
        <w:rPr>
          <w:sz w:val="26"/>
          <w:szCs w:val="26"/>
        </w:rPr>
        <w:t>1</w:t>
      </w:r>
      <w:r w:rsidR="00FC4C26" w:rsidRPr="00C854A6">
        <w:rPr>
          <w:sz w:val="26"/>
          <w:szCs w:val="26"/>
        </w:rPr>
        <w:t xml:space="preserve"> года</w:t>
      </w:r>
      <w:r w:rsidR="00C013FF">
        <w:rPr>
          <w:sz w:val="26"/>
          <w:szCs w:val="26"/>
        </w:rPr>
        <w:t xml:space="preserve"> установлено, что</w:t>
      </w:r>
      <w:r w:rsidRPr="00C854A6">
        <w:rPr>
          <w:sz w:val="26"/>
          <w:szCs w:val="26"/>
        </w:rPr>
        <w:t xml:space="preserve"> </w:t>
      </w:r>
      <w:r w:rsidR="007E040C" w:rsidRPr="00C854A6">
        <w:rPr>
          <w:sz w:val="26"/>
          <w:szCs w:val="26"/>
        </w:rPr>
        <w:t xml:space="preserve">наблюдается </w:t>
      </w:r>
      <w:r w:rsidR="00E8596B">
        <w:rPr>
          <w:sz w:val="26"/>
          <w:szCs w:val="26"/>
        </w:rPr>
        <w:t xml:space="preserve">значительный </w:t>
      </w:r>
      <w:r w:rsidR="0008041A" w:rsidRPr="00C854A6">
        <w:rPr>
          <w:sz w:val="26"/>
          <w:szCs w:val="26"/>
        </w:rPr>
        <w:t xml:space="preserve">рост </w:t>
      </w:r>
      <w:r w:rsidR="007E040C" w:rsidRPr="00C854A6">
        <w:rPr>
          <w:sz w:val="26"/>
          <w:szCs w:val="26"/>
        </w:rPr>
        <w:t>общ</w:t>
      </w:r>
      <w:r w:rsidR="0008041A" w:rsidRPr="00C854A6">
        <w:rPr>
          <w:sz w:val="26"/>
          <w:szCs w:val="26"/>
        </w:rPr>
        <w:t>его</w:t>
      </w:r>
      <w:r w:rsidR="007E040C" w:rsidRPr="00C854A6">
        <w:rPr>
          <w:sz w:val="26"/>
          <w:szCs w:val="26"/>
        </w:rPr>
        <w:t xml:space="preserve"> количества пожаров</w:t>
      </w:r>
      <w:r w:rsidR="005A4239" w:rsidRPr="00C854A6">
        <w:rPr>
          <w:sz w:val="26"/>
          <w:szCs w:val="26"/>
        </w:rPr>
        <w:t xml:space="preserve"> (на </w:t>
      </w:r>
      <w:r w:rsidR="00C013FF">
        <w:rPr>
          <w:sz w:val="26"/>
          <w:szCs w:val="26"/>
        </w:rPr>
        <w:t>60%</w:t>
      </w:r>
      <w:r w:rsidR="001E0926" w:rsidRPr="00C854A6">
        <w:rPr>
          <w:sz w:val="26"/>
          <w:szCs w:val="26"/>
        </w:rPr>
        <w:t xml:space="preserve">, </w:t>
      </w:r>
      <w:r w:rsidR="00C013FF">
        <w:rPr>
          <w:sz w:val="26"/>
          <w:szCs w:val="26"/>
        </w:rPr>
        <w:t>на 6 случаев</w:t>
      </w:r>
      <w:r w:rsidR="005A4239" w:rsidRPr="00C854A6">
        <w:rPr>
          <w:sz w:val="26"/>
          <w:szCs w:val="26"/>
        </w:rPr>
        <w:t>)</w:t>
      </w:r>
      <w:r w:rsidR="00C71C1B" w:rsidRPr="00C854A6">
        <w:rPr>
          <w:sz w:val="26"/>
          <w:szCs w:val="26"/>
        </w:rPr>
        <w:t xml:space="preserve"> в сравнении с аналогичным периодом прошлого года</w:t>
      </w:r>
      <w:r w:rsidRPr="00C854A6">
        <w:rPr>
          <w:sz w:val="26"/>
          <w:szCs w:val="26"/>
        </w:rPr>
        <w:t>.</w:t>
      </w:r>
      <w:r w:rsidR="00834D2F"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 xml:space="preserve">Объектами пожаров явились здания </w:t>
      </w:r>
      <w:r w:rsidR="00940A03" w:rsidRPr="00C854A6">
        <w:rPr>
          <w:sz w:val="26"/>
          <w:szCs w:val="26"/>
        </w:rPr>
        <w:t>жилого сектора</w:t>
      </w:r>
      <w:r w:rsidR="00430FF3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здание жилищно-коммунального хозяйства (здание котельной)</w:t>
      </w:r>
      <w:r w:rsidR="00430FF3" w:rsidRPr="00C854A6">
        <w:rPr>
          <w:sz w:val="26"/>
          <w:szCs w:val="26"/>
        </w:rPr>
        <w:t>, объект образования (школа)</w:t>
      </w:r>
      <w:r w:rsidR="00C013FF">
        <w:rPr>
          <w:sz w:val="26"/>
          <w:szCs w:val="26"/>
        </w:rPr>
        <w:t>, лесной домик, а также отходы лесопиления.</w:t>
      </w:r>
      <w:r w:rsidR="00CC2B9E" w:rsidRPr="00C854A6">
        <w:rPr>
          <w:sz w:val="26"/>
          <w:szCs w:val="26"/>
        </w:rPr>
        <w:t xml:space="preserve"> На данных объектах наблюдается рост количества пожаров по сравнению с АППГ.</w:t>
      </w:r>
      <w:r w:rsidR="007E040C" w:rsidRPr="00C854A6">
        <w:rPr>
          <w:sz w:val="26"/>
          <w:szCs w:val="26"/>
        </w:rPr>
        <w:t xml:space="preserve"> </w:t>
      </w:r>
      <w:r w:rsidR="00071D2A" w:rsidRPr="00C854A6">
        <w:rPr>
          <w:sz w:val="26"/>
          <w:szCs w:val="26"/>
        </w:rPr>
        <w:t>Наибольшее</w:t>
      </w:r>
      <w:r w:rsidR="001E0926" w:rsidRPr="00C854A6">
        <w:rPr>
          <w:sz w:val="26"/>
          <w:szCs w:val="26"/>
        </w:rPr>
        <w:t xml:space="preserve"> количество </w:t>
      </w:r>
      <w:r w:rsidR="00E8596B">
        <w:rPr>
          <w:sz w:val="26"/>
          <w:szCs w:val="26"/>
        </w:rPr>
        <w:t xml:space="preserve">пожаров </w:t>
      </w:r>
      <w:r w:rsidR="001E0926" w:rsidRPr="00C854A6">
        <w:rPr>
          <w:sz w:val="26"/>
          <w:szCs w:val="26"/>
        </w:rPr>
        <w:t>произошло по причинам</w:t>
      </w:r>
      <w:r w:rsidR="00071D2A" w:rsidRPr="00C854A6">
        <w:rPr>
          <w:sz w:val="26"/>
          <w:szCs w:val="26"/>
        </w:rPr>
        <w:t>, связанн</w:t>
      </w:r>
      <w:r w:rsidR="001E0926" w:rsidRPr="00C854A6">
        <w:rPr>
          <w:sz w:val="26"/>
          <w:szCs w:val="26"/>
        </w:rPr>
        <w:t>ым</w:t>
      </w:r>
      <w:r w:rsidR="00071D2A" w:rsidRPr="00C854A6">
        <w:rPr>
          <w:sz w:val="26"/>
          <w:szCs w:val="26"/>
        </w:rPr>
        <w:t xml:space="preserve"> с неисправностью или неправильной работой систем электрооборудования</w:t>
      </w:r>
      <w:r w:rsidR="00C013FF">
        <w:rPr>
          <w:sz w:val="26"/>
          <w:szCs w:val="26"/>
        </w:rPr>
        <w:t xml:space="preserve"> (50% от всех пожаров)</w:t>
      </w:r>
      <w:r w:rsidR="00071D2A" w:rsidRPr="00C854A6">
        <w:rPr>
          <w:sz w:val="26"/>
          <w:szCs w:val="26"/>
        </w:rPr>
        <w:t>,</w:t>
      </w:r>
      <w:r w:rsidR="001E0926" w:rsidRPr="00C854A6">
        <w:rPr>
          <w:sz w:val="26"/>
          <w:szCs w:val="26"/>
        </w:rPr>
        <w:t xml:space="preserve"> а также по причинам, связанным с неправильной э</w:t>
      </w:r>
      <w:r w:rsidR="00430FF3" w:rsidRPr="00C854A6">
        <w:rPr>
          <w:sz w:val="26"/>
          <w:szCs w:val="26"/>
        </w:rPr>
        <w:t>ксплуатацией печного отопления</w:t>
      </w:r>
      <w:r w:rsidR="00C013FF">
        <w:rPr>
          <w:sz w:val="26"/>
          <w:szCs w:val="26"/>
        </w:rPr>
        <w:t xml:space="preserve"> </w:t>
      </w:r>
      <w:r w:rsidR="00E8596B">
        <w:rPr>
          <w:sz w:val="26"/>
          <w:szCs w:val="26"/>
        </w:rPr>
        <w:t>(</w:t>
      </w:r>
      <w:r w:rsidR="00C013FF">
        <w:rPr>
          <w:sz w:val="26"/>
          <w:szCs w:val="26"/>
        </w:rPr>
        <w:t>25% от всех пожаров)</w:t>
      </w:r>
      <w:r w:rsidR="00430FF3" w:rsidRPr="00C854A6">
        <w:rPr>
          <w:sz w:val="26"/>
          <w:szCs w:val="26"/>
        </w:rPr>
        <w:t>. На одном из пожаров обнаружен 1 погибший (пенсионер). Травмировани</w:t>
      </w:r>
      <w:r w:rsidR="00F253ED" w:rsidRPr="00C854A6">
        <w:rPr>
          <w:sz w:val="26"/>
          <w:szCs w:val="26"/>
        </w:rPr>
        <w:t>е</w:t>
      </w:r>
      <w:r w:rsidR="00430FF3" w:rsidRPr="00C854A6">
        <w:rPr>
          <w:sz w:val="26"/>
          <w:szCs w:val="26"/>
        </w:rPr>
        <w:t xml:space="preserve"> </w:t>
      </w:r>
      <w:r w:rsidR="001E0926" w:rsidRPr="00C854A6">
        <w:rPr>
          <w:sz w:val="26"/>
          <w:szCs w:val="26"/>
        </w:rPr>
        <w:t>людей на пожарах</w:t>
      </w:r>
      <w:r w:rsidR="00430FF3" w:rsidRPr="00C854A6">
        <w:rPr>
          <w:sz w:val="26"/>
          <w:szCs w:val="26"/>
        </w:rPr>
        <w:t xml:space="preserve"> как за анализируемый период, так и за АППГ,</w:t>
      </w:r>
      <w:r w:rsidR="00D9255E" w:rsidRPr="00C854A6">
        <w:rPr>
          <w:sz w:val="26"/>
          <w:szCs w:val="26"/>
        </w:rPr>
        <w:t xml:space="preserve"> не зарегистрировано.</w:t>
      </w:r>
    </w:p>
    <w:p w:rsidR="00D9255E" w:rsidRPr="00C854A6" w:rsidRDefault="00D9255E" w:rsidP="00C013FF">
      <w:pPr>
        <w:ind w:firstLine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В рамках исполнения первичных мер пожарной безопасности на территории городского округа и в целях реализации статьи 19 Федерального закона от 21 декабря 1994 года № 69-ФЗ «О пожарной безопасности», постановления Правительства Пермского края № 421-п от 07.07.2009 г. «Об утверждении порядка организации и проведения обучения </w:t>
      </w:r>
      <w:r w:rsidRPr="00C854A6">
        <w:rPr>
          <w:sz w:val="26"/>
          <w:szCs w:val="26"/>
        </w:rPr>
        <w:lastRenderedPageBreak/>
        <w:t xml:space="preserve">населения мерам пожарной безопасности на территории Пермского края», Закона Пермского края от 06.04.2015 № 460-пк «Об административных правонарушениях в Пермском крае», а также исполнения приказа Главного управления МЧС России по Пермскому краю от 27.03.2019 № 126, </w:t>
      </w:r>
      <w:r w:rsidRPr="00C854A6">
        <w:rPr>
          <w:b/>
          <w:sz w:val="26"/>
          <w:szCs w:val="26"/>
        </w:rPr>
        <w:t>предлагаю</w:t>
      </w:r>
      <w:r w:rsidRPr="00C854A6">
        <w:rPr>
          <w:sz w:val="26"/>
          <w:szCs w:val="26"/>
        </w:rPr>
        <w:t>:</w:t>
      </w:r>
    </w:p>
    <w:p w:rsidR="00D9255E" w:rsidRPr="00C854A6" w:rsidRDefault="00D9255E" w:rsidP="00D9255E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>Главе администрации Красновишерского городского округа: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Довести данный анализ до должностных лиц администрации;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Разместить данный анализ на официальном сайте администрации Красновишерского городского округа;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размещение профилактических статей на противопожарную тематику в районной газете «Красная Вишера»;</w:t>
      </w:r>
    </w:p>
    <w:p w:rsidR="001E3755" w:rsidRPr="00C854A6" w:rsidRDefault="001E3755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Организовать работу по обеспечению исправного состояния пожарных гидрантов и пожарных водоемов, их утепление и очистку от снега и льда, а также обеспечить доступность подъезда пожарной техники и забора воды в любое время года;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участие работников администрации в проведении профилактической работы в </w:t>
      </w:r>
      <w:r w:rsidR="00C013FF">
        <w:rPr>
          <w:sz w:val="26"/>
          <w:szCs w:val="26"/>
        </w:rPr>
        <w:t>весенне-летний</w:t>
      </w:r>
      <w:r w:rsidRPr="00C854A6">
        <w:rPr>
          <w:sz w:val="26"/>
          <w:szCs w:val="26"/>
        </w:rPr>
        <w:t xml:space="preserve"> пожароопасный период. Особое внимание уделять исправности систем отопления и электрооборудования. При выявлении нарушений требований пожарной безопасности принимать меры по привлечению виновных лиц к ответственности, предусмотренной законодательством РФ;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Провести работу с управляющими компаниями и учреждениями жилищно-коммунального хозяйства по соблюдению требований пожарной безопасности при эксплуатации котельных и иных теплогенерирующих установок, особое внимание обратить на исправность </w:t>
      </w:r>
      <w:r w:rsidR="00C013FF">
        <w:rPr>
          <w:sz w:val="26"/>
          <w:szCs w:val="26"/>
        </w:rPr>
        <w:t xml:space="preserve">дымовых труб печей, а также </w:t>
      </w:r>
      <w:r w:rsidRPr="00C854A6">
        <w:rPr>
          <w:sz w:val="26"/>
          <w:szCs w:val="26"/>
        </w:rPr>
        <w:t>систем электроснабжения многоквартирных домов;</w:t>
      </w:r>
    </w:p>
    <w:p w:rsidR="00D9255E" w:rsidRPr="00C854A6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С целью недопущения возникновения пожаров в жилых домах при использовании печного отопления, устройств обогревания и пр. обеспечить выполнение комплекса мероприятий, предусмотренных </w:t>
      </w:r>
      <w:r w:rsidR="007949E1" w:rsidRPr="00C854A6">
        <w:rPr>
          <w:sz w:val="26"/>
          <w:szCs w:val="26"/>
        </w:rPr>
        <w:t>постановлением Правительства</w:t>
      </w:r>
      <w:r w:rsidRPr="00C854A6">
        <w:rPr>
          <w:sz w:val="26"/>
          <w:szCs w:val="26"/>
        </w:rPr>
        <w:t xml:space="preserve"> </w:t>
      </w:r>
      <w:r w:rsidR="007949E1" w:rsidRPr="00C854A6">
        <w:rPr>
          <w:sz w:val="26"/>
          <w:szCs w:val="26"/>
        </w:rPr>
        <w:t>РФ от 16.09.2020 № 1479</w:t>
      </w:r>
      <w:r w:rsidRPr="00C854A6">
        <w:rPr>
          <w:sz w:val="26"/>
          <w:szCs w:val="26"/>
        </w:rPr>
        <w:t xml:space="preserve"> «О</w:t>
      </w:r>
      <w:r w:rsidR="007949E1" w:rsidRPr="00C854A6">
        <w:rPr>
          <w:sz w:val="26"/>
          <w:szCs w:val="26"/>
        </w:rPr>
        <w:t>б утверждении Правил</w:t>
      </w:r>
      <w:r w:rsidRPr="00C854A6">
        <w:rPr>
          <w:sz w:val="26"/>
          <w:szCs w:val="26"/>
        </w:rPr>
        <w:t xml:space="preserve"> противопожарно</w:t>
      </w:r>
      <w:r w:rsidR="007949E1" w:rsidRPr="00C854A6">
        <w:rPr>
          <w:sz w:val="26"/>
          <w:szCs w:val="26"/>
        </w:rPr>
        <w:t>го</w:t>
      </w:r>
      <w:r w:rsidRPr="00C854A6">
        <w:rPr>
          <w:sz w:val="26"/>
          <w:szCs w:val="26"/>
        </w:rPr>
        <w:t xml:space="preserve"> режим</w:t>
      </w:r>
      <w:r w:rsidR="007949E1" w:rsidRPr="00C854A6">
        <w:rPr>
          <w:sz w:val="26"/>
          <w:szCs w:val="26"/>
        </w:rPr>
        <w:t>а в РФ</w:t>
      </w:r>
      <w:r w:rsidRPr="00C854A6">
        <w:rPr>
          <w:sz w:val="26"/>
          <w:szCs w:val="26"/>
        </w:rPr>
        <w:t>», а также постановления правительства Пермского края от 15.10.2019 № 745-п «Об усилении мер пожарной безопасности на территории Пермского края в осенне-зимний период»;</w:t>
      </w:r>
    </w:p>
    <w:p w:rsidR="00D9255E" w:rsidRDefault="00D9255E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С целью недопущения пожаров в местах возможного пребывания лиц без определенного места жительства, а также гибели людей провести комплекс мероприятий, направленных на недопущение нахождения указанной категории лиц в подвалах и чердаках многоквартирных домов, а также теплотрассах, тепловых узлах и пр.</w:t>
      </w:r>
    </w:p>
    <w:p w:rsidR="00E8596B" w:rsidRPr="00C854A6" w:rsidRDefault="00E8596B" w:rsidP="00C854A6">
      <w:pPr>
        <w:pStyle w:val="af"/>
        <w:numPr>
          <w:ilvl w:val="0"/>
          <w:numId w:val="40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ведение журнала учета противопожарного инструктажа с неработающей категорией населения Красновишерского городского округа во исполнение требований постановления Правительства Пермского края от 07.07.2009 № 421-п.</w:t>
      </w:r>
    </w:p>
    <w:p w:rsidR="001E3755" w:rsidRPr="00C854A6" w:rsidRDefault="001E3755" w:rsidP="001E3755">
      <w:pPr>
        <w:pStyle w:val="af"/>
        <w:ind w:left="786"/>
        <w:jc w:val="both"/>
        <w:rPr>
          <w:sz w:val="26"/>
          <w:szCs w:val="26"/>
        </w:rPr>
      </w:pPr>
    </w:p>
    <w:p w:rsidR="00785144" w:rsidRPr="00C854A6" w:rsidRDefault="00785144" w:rsidP="001E3755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  <w:sz w:val="26"/>
          <w:szCs w:val="26"/>
        </w:rPr>
      </w:pPr>
      <w:r w:rsidRPr="00C854A6">
        <w:rPr>
          <w:b/>
          <w:sz w:val="26"/>
          <w:szCs w:val="26"/>
        </w:rPr>
        <w:t xml:space="preserve">Начальнику 100 ПСЧ </w:t>
      </w:r>
      <w:r w:rsidR="00AB0845" w:rsidRPr="00C854A6">
        <w:rPr>
          <w:b/>
          <w:sz w:val="26"/>
          <w:szCs w:val="26"/>
        </w:rPr>
        <w:t xml:space="preserve">1 ПСО </w:t>
      </w:r>
      <w:r w:rsidRPr="00C854A6">
        <w:rPr>
          <w:b/>
          <w:sz w:val="26"/>
          <w:szCs w:val="26"/>
        </w:rPr>
        <w:t xml:space="preserve">ФПС </w:t>
      </w:r>
      <w:r w:rsidR="00AB0845" w:rsidRPr="00C854A6">
        <w:rPr>
          <w:b/>
          <w:sz w:val="26"/>
          <w:szCs w:val="26"/>
        </w:rPr>
        <w:t xml:space="preserve">ГПС Главного управления МЧС России </w:t>
      </w:r>
      <w:r w:rsidRPr="00C854A6">
        <w:rPr>
          <w:b/>
          <w:sz w:val="26"/>
          <w:szCs w:val="26"/>
        </w:rPr>
        <w:t>по Пермскому краю»: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При проведении профилактической работы силами работников 100 ПСЧ особое внимание уделять содержанию </w:t>
      </w:r>
      <w:r w:rsidR="00AB0845" w:rsidRPr="00C854A6">
        <w:rPr>
          <w:sz w:val="26"/>
          <w:szCs w:val="26"/>
        </w:rPr>
        <w:t>мест общего пользования многоквартирных домов</w:t>
      </w:r>
      <w:r w:rsidRPr="00C854A6">
        <w:rPr>
          <w:sz w:val="26"/>
          <w:szCs w:val="26"/>
        </w:rPr>
        <w:t>, в случае выявления нарушений требований пожарной безопасности информировать 27 ОНПР;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firstLine="0"/>
        <w:jc w:val="both"/>
        <w:rPr>
          <w:sz w:val="26"/>
          <w:szCs w:val="26"/>
        </w:rPr>
      </w:pPr>
      <w:r w:rsidRPr="00C854A6">
        <w:rPr>
          <w:sz w:val="26"/>
          <w:szCs w:val="26"/>
        </w:rPr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вооружения, а также приемов работы с ними;</w:t>
      </w:r>
    </w:p>
    <w:p w:rsidR="00785144" w:rsidRPr="00C854A6" w:rsidRDefault="00785144" w:rsidP="00C854A6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lastRenderedPageBreak/>
        <w:t xml:space="preserve">Организовать участие наиболее подготовленных сотрудников (работников) при проведении родительских собраний и мероприятий с детьми в образовательных учреждениях Красновишерского </w:t>
      </w:r>
      <w:r w:rsidR="00AB0845" w:rsidRPr="00C854A6">
        <w:rPr>
          <w:sz w:val="26"/>
          <w:szCs w:val="26"/>
        </w:rPr>
        <w:t>городского округа</w:t>
      </w:r>
      <w:r w:rsidRPr="00C854A6">
        <w:rPr>
          <w:sz w:val="26"/>
          <w:szCs w:val="26"/>
        </w:rPr>
        <w:t>;</w:t>
      </w:r>
    </w:p>
    <w:p w:rsidR="00785144" w:rsidRDefault="00785144" w:rsidP="00C013FF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Обеспечить максимальный охват населения при проведении профилактической работы в </w:t>
      </w:r>
      <w:r w:rsidR="00D9255E" w:rsidRPr="00C854A6">
        <w:rPr>
          <w:sz w:val="26"/>
          <w:szCs w:val="26"/>
        </w:rPr>
        <w:t xml:space="preserve">населенных </w:t>
      </w:r>
      <w:r w:rsidRPr="00C854A6">
        <w:rPr>
          <w:sz w:val="26"/>
          <w:szCs w:val="26"/>
        </w:rPr>
        <w:t>пунктах с учетом мест проживания работников</w:t>
      </w:r>
      <w:r w:rsidR="00E8596B">
        <w:rPr>
          <w:sz w:val="26"/>
          <w:szCs w:val="26"/>
        </w:rPr>
        <w:t xml:space="preserve"> 100 пожарно-спасательной части;</w:t>
      </w:r>
    </w:p>
    <w:p w:rsidR="00E8596B" w:rsidRDefault="00E8596B" w:rsidP="00C013FF">
      <w:pPr>
        <w:pStyle w:val="af"/>
        <w:numPr>
          <w:ilvl w:val="0"/>
          <w:numId w:val="38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нарушений требований пожарной безопасности в ходе тушения пожаров, в том числе связанных с содержанием источников наружного противопожарного водоснабжения, рассматривать вопрос о возбуждении дел об административных правонарушениях в соответствии с КоАП РФ.</w:t>
      </w: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Default="00E8596B" w:rsidP="00E8596B">
      <w:pPr>
        <w:jc w:val="both"/>
        <w:rPr>
          <w:sz w:val="26"/>
          <w:szCs w:val="26"/>
        </w:rPr>
      </w:pPr>
    </w:p>
    <w:p w:rsidR="00E8596B" w:rsidRPr="00E8596B" w:rsidRDefault="00E8596B" w:rsidP="00E8596B">
      <w:pPr>
        <w:jc w:val="both"/>
        <w:rPr>
          <w:sz w:val="26"/>
          <w:szCs w:val="26"/>
        </w:rPr>
      </w:pPr>
    </w:p>
    <w:p w:rsidR="00785144" w:rsidRPr="00C854A6" w:rsidRDefault="00785144" w:rsidP="00785144">
      <w:pPr>
        <w:spacing w:line="360" w:lineRule="exact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Начальник 27 ОНПР    </w:t>
      </w:r>
    </w:p>
    <w:p w:rsidR="00C854A6" w:rsidRPr="00C854A6" w:rsidRDefault="00785144">
      <w:pPr>
        <w:tabs>
          <w:tab w:val="left" w:pos="7905"/>
        </w:tabs>
        <w:spacing w:line="360" w:lineRule="exact"/>
        <w:jc w:val="both"/>
        <w:rPr>
          <w:sz w:val="26"/>
          <w:szCs w:val="26"/>
        </w:rPr>
      </w:pPr>
      <w:r w:rsidRPr="00C854A6">
        <w:rPr>
          <w:sz w:val="26"/>
          <w:szCs w:val="26"/>
        </w:rPr>
        <w:t xml:space="preserve">капитан внутренней службы                                      </w:t>
      </w:r>
      <w:r w:rsidRPr="00C854A6">
        <w:rPr>
          <w:sz w:val="26"/>
          <w:szCs w:val="26"/>
        </w:rPr>
        <w:tab/>
        <w:t xml:space="preserve">          Гришин А.В.</w:t>
      </w:r>
    </w:p>
    <w:sectPr w:rsidR="00C854A6" w:rsidRPr="00C854A6" w:rsidSect="00C854A6">
      <w:headerReference w:type="default" r:id="rId12"/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A7" w:rsidRDefault="001928A7" w:rsidP="00773065">
      <w:r>
        <w:separator/>
      </w:r>
    </w:p>
  </w:endnote>
  <w:endnote w:type="continuationSeparator" w:id="0">
    <w:p w:rsidR="001928A7" w:rsidRDefault="001928A7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A7" w:rsidRDefault="001928A7" w:rsidP="00773065">
      <w:r>
        <w:separator/>
      </w:r>
    </w:p>
  </w:footnote>
  <w:footnote w:type="continuationSeparator" w:id="0">
    <w:p w:rsidR="001928A7" w:rsidRDefault="001928A7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5B" w:rsidRDefault="00C2515B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B526E">
      <w:rPr>
        <w:rStyle w:val="ac"/>
        <w:noProof/>
      </w:rPr>
      <w:t>2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1D2A"/>
    <w:rsid w:val="00072B04"/>
    <w:rsid w:val="00072DAA"/>
    <w:rsid w:val="0007389F"/>
    <w:rsid w:val="000769E5"/>
    <w:rsid w:val="00076EF7"/>
    <w:rsid w:val="00077B77"/>
    <w:rsid w:val="0008041A"/>
    <w:rsid w:val="00083B6E"/>
    <w:rsid w:val="000842D8"/>
    <w:rsid w:val="00091EF8"/>
    <w:rsid w:val="00095FF0"/>
    <w:rsid w:val="000963BA"/>
    <w:rsid w:val="000A2E07"/>
    <w:rsid w:val="000B008A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2DF9"/>
    <w:rsid w:val="000E6B5C"/>
    <w:rsid w:val="000E77F0"/>
    <w:rsid w:val="000E79AE"/>
    <w:rsid w:val="000F7498"/>
    <w:rsid w:val="00103430"/>
    <w:rsid w:val="00103C44"/>
    <w:rsid w:val="00105FCF"/>
    <w:rsid w:val="00106030"/>
    <w:rsid w:val="00106A92"/>
    <w:rsid w:val="00110427"/>
    <w:rsid w:val="0011164C"/>
    <w:rsid w:val="00112928"/>
    <w:rsid w:val="00113674"/>
    <w:rsid w:val="00116513"/>
    <w:rsid w:val="00121235"/>
    <w:rsid w:val="001212E1"/>
    <w:rsid w:val="00121EC9"/>
    <w:rsid w:val="00123969"/>
    <w:rsid w:val="001262DF"/>
    <w:rsid w:val="001309AC"/>
    <w:rsid w:val="00134887"/>
    <w:rsid w:val="00134DF1"/>
    <w:rsid w:val="00136A95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28A7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E0926"/>
    <w:rsid w:val="001E1D69"/>
    <w:rsid w:val="001E1F66"/>
    <w:rsid w:val="001E29FA"/>
    <w:rsid w:val="001E3755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7C21"/>
    <w:rsid w:val="00220AEF"/>
    <w:rsid w:val="00222FCB"/>
    <w:rsid w:val="00224807"/>
    <w:rsid w:val="002253DE"/>
    <w:rsid w:val="00226356"/>
    <w:rsid w:val="00233721"/>
    <w:rsid w:val="00237583"/>
    <w:rsid w:val="00241BA8"/>
    <w:rsid w:val="0024274D"/>
    <w:rsid w:val="00246644"/>
    <w:rsid w:val="00250454"/>
    <w:rsid w:val="002509A8"/>
    <w:rsid w:val="002514B2"/>
    <w:rsid w:val="00254ECA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5755"/>
    <w:rsid w:val="002A643D"/>
    <w:rsid w:val="002A65B5"/>
    <w:rsid w:val="002A67AD"/>
    <w:rsid w:val="002B046A"/>
    <w:rsid w:val="002B445B"/>
    <w:rsid w:val="002B6438"/>
    <w:rsid w:val="002B6759"/>
    <w:rsid w:val="002B6F5B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2644"/>
    <w:rsid w:val="002F5175"/>
    <w:rsid w:val="002F54F2"/>
    <w:rsid w:val="003006D0"/>
    <w:rsid w:val="00301CB5"/>
    <w:rsid w:val="00303369"/>
    <w:rsid w:val="00304FF1"/>
    <w:rsid w:val="003117D7"/>
    <w:rsid w:val="00312E3D"/>
    <w:rsid w:val="00313001"/>
    <w:rsid w:val="0031305E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C745E"/>
    <w:rsid w:val="003D02C7"/>
    <w:rsid w:val="003D53DD"/>
    <w:rsid w:val="003E27BB"/>
    <w:rsid w:val="003E4DE7"/>
    <w:rsid w:val="003E5FE8"/>
    <w:rsid w:val="003F3516"/>
    <w:rsid w:val="003F4859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0FF3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87C48"/>
    <w:rsid w:val="00490813"/>
    <w:rsid w:val="00492C14"/>
    <w:rsid w:val="0049537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0CB7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144"/>
    <w:rsid w:val="00785C76"/>
    <w:rsid w:val="007900D0"/>
    <w:rsid w:val="00792981"/>
    <w:rsid w:val="007949E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040C"/>
    <w:rsid w:val="007E2467"/>
    <w:rsid w:val="007E4EAF"/>
    <w:rsid w:val="007E5AE0"/>
    <w:rsid w:val="007E5C40"/>
    <w:rsid w:val="007F239F"/>
    <w:rsid w:val="008039DC"/>
    <w:rsid w:val="00805DBF"/>
    <w:rsid w:val="00811C40"/>
    <w:rsid w:val="0081221C"/>
    <w:rsid w:val="00813722"/>
    <w:rsid w:val="00821C36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3A11"/>
    <w:rsid w:val="008958C2"/>
    <w:rsid w:val="00896887"/>
    <w:rsid w:val="008A07CE"/>
    <w:rsid w:val="008A3837"/>
    <w:rsid w:val="008B3D4F"/>
    <w:rsid w:val="008B6FA7"/>
    <w:rsid w:val="008C0BF7"/>
    <w:rsid w:val="008C41BF"/>
    <w:rsid w:val="008C4C3E"/>
    <w:rsid w:val="008C746B"/>
    <w:rsid w:val="008D16FE"/>
    <w:rsid w:val="008D28A5"/>
    <w:rsid w:val="008D3229"/>
    <w:rsid w:val="008D4C37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5150"/>
    <w:rsid w:val="00915D50"/>
    <w:rsid w:val="0091779F"/>
    <w:rsid w:val="009210EF"/>
    <w:rsid w:val="00921FBA"/>
    <w:rsid w:val="00925142"/>
    <w:rsid w:val="00931FA8"/>
    <w:rsid w:val="00932873"/>
    <w:rsid w:val="00940A03"/>
    <w:rsid w:val="00945B2E"/>
    <w:rsid w:val="00945D70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4993"/>
    <w:rsid w:val="009A7231"/>
    <w:rsid w:val="009B219A"/>
    <w:rsid w:val="009B262D"/>
    <w:rsid w:val="009B42EC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104C5"/>
    <w:rsid w:val="00A12297"/>
    <w:rsid w:val="00A13B34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61E"/>
    <w:rsid w:val="00A82BA1"/>
    <w:rsid w:val="00A838D4"/>
    <w:rsid w:val="00A839C3"/>
    <w:rsid w:val="00A84E14"/>
    <w:rsid w:val="00A907C5"/>
    <w:rsid w:val="00A93B68"/>
    <w:rsid w:val="00A94E13"/>
    <w:rsid w:val="00A96774"/>
    <w:rsid w:val="00A97C54"/>
    <w:rsid w:val="00AA1474"/>
    <w:rsid w:val="00AA242C"/>
    <w:rsid w:val="00AA59E3"/>
    <w:rsid w:val="00AA6CCC"/>
    <w:rsid w:val="00AA72F6"/>
    <w:rsid w:val="00AA769B"/>
    <w:rsid w:val="00AB0845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AF2BEA"/>
    <w:rsid w:val="00B00A56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4298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C6EC7"/>
    <w:rsid w:val="00BD2597"/>
    <w:rsid w:val="00BD4F86"/>
    <w:rsid w:val="00BD7FF3"/>
    <w:rsid w:val="00BE01A2"/>
    <w:rsid w:val="00BE5DDF"/>
    <w:rsid w:val="00BF6EE2"/>
    <w:rsid w:val="00C0108B"/>
    <w:rsid w:val="00C013FF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A5F"/>
    <w:rsid w:val="00C51E97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854A6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A6E3A"/>
    <w:rsid w:val="00CB0436"/>
    <w:rsid w:val="00CB10CE"/>
    <w:rsid w:val="00CB406E"/>
    <w:rsid w:val="00CB526E"/>
    <w:rsid w:val="00CC05E2"/>
    <w:rsid w:val="00CC2B9E"/>
    <w:rsid w:val="00CC3785"/>
    <w:rsid w:val="00CD3AFA"/>
    <w:rsid w:val="00CD5E0D"/>
    <w:rsid w:val="00CD744D"/>
    <w:rsid w:val="00CE4E6C"/>
    <w:rsid w:val="00CE6591"/>
    <w:rsid w:val="00CF1A11"/>
    <w:rsid w:val="00CF2A47"/>
    <w:rsid w:val="00CF516B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255E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3444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686"/>
    <w:rsid w:val="00E23CED"/>
    <w:rsid w:val="00E368B4"/>
    <w:rsid w:val="00E36F0C"/>
    <w:rsid w:val="00E40E55"/>
    <w:rsid w:val="00E429C2"/>
    <w:rsid w:val="00E43FAC"/>
    <w:rsid w:val="00E442CE"/>
    <w:rsid w:val="00E447D7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43DD"/>
    <w:rsid w:val="00E8596B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2A53"/>
    <w:rsid w:val="00EC407F"/>
    <w:rsid w:val="00EC6F26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53ED"/>
    <w:rsid w:val="00F27938"/>
    <w:rsid w:val="00F33634"/>
    <w:rsid w:val="00F33802"/>
    <w:rsid w:val="00F40E73"/>
    <w:rsid w:val="00F4109F"/>
    <w:rsid w:val="00F416AD"/>
    <w:rsid w:val="00F42868"/>
    <w:rsid w:val="00F430C0"/>
    <w:rsid w:val="00F43A54"/>
    <w:rsid w:val="00F52AB9"/>
    <w:rsid w:val="00F54847"/>
    <w:rsid w:val="00F5738F"/>
    <w:rsid w:val="00F602B5"/>
    <w:rsid w:val="00F650B3"/>
    <w:rsid w:val="00F658CF"/>
    <w:rsid w:val="00F67016"/>
    <w:rsid w:val="00F67403"/>
    <w:rsid w:val="00F677D5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7574"/>
    <w:rsid w:val="00FB0F80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D1646"/>
    <w:rsid w:val="00FD228F"/>
    <w:rsid w:val="00FD36CC"/>
    <w:rsid w:val="00FD664B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&#1041;&#1072;&#1079;&#1072;\&#1087;&#1088;&#1080;&#1105;&#1084;\5.%20&#1055;&#1083;&#1072;&#1085;&#1099;%20&#1088;&#1072;&#1073;&#1086;&#1090;%20&#1054;&#1090;&#1076;&#1077;&#1083;&#1072;%20&#1080;%20&#1089;&#1086;&#1090;&#1088;&#1091;&#1076;&#1085;&#1080;&#1082;&#1086;&#1074;\&#1072;&#1085;&#1072;&#1083;&#1080;&#1079;&#1099;%20&#1077;&#1078;&#1077;&#1084;&#1077;&#1089;&#1103;&#1095;&#1085;&#1099;&#1077;%20&#1087;&#1086;%20&#1087;&#1086;&#1078;&#1072;&#1088;&#1072;&#1084;\2021\&#1076;&#1080;&#1072;&#1075;&#1088;&#1072;&#1084;&#1084;&#1099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количества пожаров по объектам возникновения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2021</c:v>
                </c:pt>
              </c:strCache>
            </c:strRef>
          </c:tx>
          <c:spPr>
            <a:pattFill prst="narHorz">
              <a:fgClr>
                <a:schemeClr val="tx1">
                  <a:lumMod val="95000"/>
                  <a:lumOff val="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объекты производства</c:v>
                </c:pt>
                <c:pt idx="5">
                  <c:v>прочие объекты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F0-4848-A070-6D03F5CB7D37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Vert">
              <a:fgClr>
                <a:schemeClr val="tx2">
                  <a:lumMod val="60000"/>
                  <a:lumOff val="40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Лист1!$B$2:$G$2</c:f>
              <c:strCache>
                <c:ptCount val="6"/>
                <c:pt idx="0">
                  <c:v>жилые дома</c:v>
                </c:pt>
                <c:pt idx="1">
                  <c:v>надворные строения</c:v>
                </c:pt>
                <c:pt idx="2">
                  <c:v>объекты ЖКХ</c:v>
                </c:pt>
                <c:pt idx="3">
                  <c:v>объекты образования</c:v>
                </c:pt>
                <c:pt idx="4">
                  <c:v>объекты производства</c:v>
                </c:pt>
                <c:pt idx="5">
                  <c:v>прочие объекты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F0-4848-A070-6D03F5CB7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860288"/>
        <c:axId val="144862208"/>
        <c:axId val="0"/>
      </c:bar3DChart>
      <c:catAx>
        <c:axId val="144860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Объекты пожаров</a:t>
                </a:r>
              </a:p>
            </c:rich>
          </c:tx>
          <c:layout>
            <c:manualLayout>
              <c:xMode val="edge"/>
              <c:yMode val="edge"/>
              <c:x val="0.36939345173094301"/>
              <c:y val="0.9132685200064265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4862208"/>
        <c:crosses val="autoZero"/>
        <c:auto val="1"/>
        <c:lblAlgn val="ctr"/>
        <c:lblOffset val="100"/>
        <c:noMultiLvlLbl val="0"/>
      </c:catAx>
      <c:valAx>
        <c:axId val="144862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пожаров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4860288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spPr>
    <a:ln>
      <a:gradFill flip="none" rotWithShape="1">
        <a:gsLst>
          <a:gs pos="0">
            <a:schemeClr val="accent1">
              <a:lumMod val="0"/>
              <a:lumOff val="100000"/>
            </a:schemeClr>
          </a:gs>
          <a:gs pos="35000">
            <a:schemeClr val="accent1">
              <a:lumMod val="0"/>
              <a:lumOff val="100000"/>
            </a:schemeClr>
          </a:gs>
          <a:gs pos="100000">
            <a:schemeClr val="accent1">
              <a:lumMod val="100000"/>
            </a:schemeClr>
          </a:gs>
        </a:gsLst>
        <a:path path="circle">
          <a:fillToRect l="50000" t="-80000" r="50000" b="180000"/>
        </a:path>
        <a:tileRect/>
      </a:gra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территориям</a:t>
            </a:r>
          </a:p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rich>
      </c:tx>
      <c:layout>
        <c:manualLayout>
          <c:xMode val="edge"/>
          <c:yMode val="edge"/>
          <c:x val="0.25590190444203958"/>
          <c:y val="2.7210884353741496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2021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F3-4BBC-AA32-6748D5DA947E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Усть-Язьвинская территория</c:v>
                </c:pt>
                <c:pt idx="1">
                  <c:v>Верх-Язьвинская территория</c:v>
                </c:pt>
                <c:pt idx="2">
                  <c:v>Вишерогорская территория</c:v>
                </c:pt>
                <c:pt idx="3">
                  <c:v>Вайская территория</c:v>
                </c:pt>
                <c:pt idx="4">
                  <c:v>г. Красновишерск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6F3-4BBC-AA32-6748D5DA9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893056"/>
        <c:axId val="144894592"/>
      </c:barChart>
      <c:catAx>
        <c:axId val="14489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4894592"/>
        <c:crosses val="autoZero"/>
        <c:auto val="1"/>
        <c:lblAlgn val="ctr"/>
        <c:lblOffset val="100"/>
        <c:noMultiLvlLbl val="0"/>
      </c:catAx>
      <c:valAx>
        <c:axId val="1448945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44893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причин пожаров</a:t>
            </a:r>
          </a:p>
        </c:rich>
      </c:tx>
      <c:layout>
        <c:manualLayout>
          <c:xMode val="edge"/>
          <c:yMode val="edge"/>
          <c:x val="0.29482457549949115"/>
          <c:y val="2.8629856850715747E-2"/>
        </c:manualLayout>
      </c:layout>
      <c:overlay val="0"/>
      <c:spPr>
        <a:noFill/>
        <a:ln w="25400"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1338307657417716E-2"/>
          <c:y val="0.22625895689419276"/>
          <c:w val="0.82895080350409633"/>
          <c:h val="0.67416936379885062"/>
        </c:manualLayout>
      </c:layout>
      <c:doughnutChart>
        <c:varyColors val="1"/>
        <c:ser>
          <c:idx val="0"/>
          <c:order val="0"/>
          <c:spPr>
            <a:ln>
              <a:solidFill>
                <a:srgbClr val="FF99CC"/>
              </a:solidFill>
            </a:ln>
            <a:effectLst>
              <a:outerShdw blurRad="50800" dist="50800" dir="48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>
                <a:rot lat="0" lon="0" rev="0"/>
              </a:lightRig>
            </a:scene3d>
            <a:sp3d prstMaterial="matte">
              <a:bevelT w="25400"/>
              <a:bevelB/>
            </a:sp3d>
          </c:spPr>
          <c:dPt>
            <c:idx val="0"/>
            <c:bubble3D val="0"/>
            <c:spPr>
              <a:solidFill>
                <a:schemeClr val="accent2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5D-434C-A554-9F3E402F36F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5D-434C-A554-9F3E402F36F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5D-434C-A554-9F3E402F36F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5D-434C-A554-9F3E402F36F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F5D-434C-A554-9F3E402F36FF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99CC"/>
                </a:solidFill>
              </a:ln>
              <a:effectLst>
                <a:outerShdw blurRad="50800" dist="50800" dir="4800000" algn="ctr" rotWithShape="0">
                  <a:srgbClr val="000000">
                    <a:alpha val="43137"/>
                  </a:srgbClr>
                </a:outerShdw>
              </a:effectLst>
              <a:scene3d>
                <a:camera prst="orthographicFront"/>
                <a:lightRig rig="threePt" dir="t">
                  <a:rot lat="0" lon="0" rev="0"/>
                </a:lightRig>
              </a:scene3d>
              <a:sp3d prstMaterial="matte">
                <a:bevelT w="25400"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F5D-434C-A554-9F3E402F36FF}"/>
              </c:ext>
            </c:extLst>
          </c:dPt>
          <c:dLbls>
            <c:dLbl>
              <c:idx val="0"/>
              <c:layout>
                <c:manualLayout>
                  <c:x val="0.21728690507093207"/>
                  <c:y val="0.18950066824469028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F5D-434C-A554-9F3E402F36FF}"/>
                </c:ext>
              </c:extLst>
            </c:dLbl>
            <c:dLbl>
              <c:idx val="1"/>
              <c:layout>
                <c:manualLayout>
                  <c:x val="-0.24654725851576245"/>
                  <c:y val="7.5592805500539428E-2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F5D-434C-A554-9F3E402F36FF}"/>
                </c:ext>
              </c:extLst>
            </c:dLbl>
            <c:dLbl>
              <c:idx val="2"/>
              <c:layout>
                <c:manualLayout>
                  <c:x val="-0.22992735798135122"/>
                  <c:y val="-0.28498977505112477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F5D-434C-A554-9F3E402F36FF}"/>
                </c:ext>
              </c:extLst>
            </c:dLbl>
            <c:dLbl>
              <c:idx val="3"/>
              <c:layout>
                <c:manualLayout>
                  <c:x val="0.35861242619397848"/>
                  <c:y val="-6.08791845804550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F5D-434C-A554-9F3E402F36FF}"/>
                </c:ext>
              </c:extLst>
            </c:dLbl>
            <c:dLbl>
              <c:idx val="4"/>
              <c:layout>
                <c:manualLayout>
                  <c:x val="-0.28968466853731195"/>
                  <c:y val="-0.13770317053926545"/>
                </c:manualLayout>
              </c:layout>
              <c:spPr>
                <a:noFill/>
                <a:ln w="25400"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5D-434C-A554-9F3E402F36FF}"/>
                </c:ext>
              </c:extLst>
            </c:dLbl>
            <c:dLbl>
              <c:idx val="5"/>
              <c:layout>
                <c:manualLayout>
                  <c:x val="0.37467294610151752"/>
                  <c:y val="-0.1226993865030674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F5D-434C-A554-9F3E402F36FF}"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 </c:v>
                </c:pt>
                <c:pt idx="3">
                  <c:v>Неисправность узлов и механизмов транспортного средства 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F5D-434C-A554-9F3E402F36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gradFill flip="none" rotWithShape="1">
        <a:gsLst>
          <a:gs pos="0">
            <a:schemeClr val="accent1">
              <a:lumMod val="5000"/>
              <a:lumOff val="95000"/>
            </a:schemeClr>
          </a:gs>
          <a:gs pos="50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path path="rect">
          <a:fillToRect l="50000" t="50000" r="50000" b="50000"/>
        </a:path>
        <a:tileRect/>
      </a:gradFill>
      <a:prstDash val="solid"/>
      <a:round/>
    </a:ln>
    <a:effectLst>
      <a:softEdge rad="774700"/>
    </a:effectLst>
    <a:scene3d>
      <a:camera prst="orthographicFront"/>
      <a:lightRig rig="threePt" dir="t"/>
    </a:scene3d>
    <a:sp3d prstMaterial="matte">
      <a:bevelT w="31750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95506-CECA-41E7-9BE8-5DB212B0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1</cp:lastModifiedBy>
  <cp:revision>2</cp:revision>
  <cp:lastPrinted>2021-03-05T09:23:00Z</cp:lastPrinted>
  <dcterms:created xsi:type="dcterms:W3CDTF">2021-04-05T09:44:00Z</dcterms:created>
  <dcterms:modified xsi:type="dcterms:W3CDTF">2021-04-05T09:44:00Z</dcterms:modified>
</cp:coreProperties>
</file>