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103415">
        <w:rPr>
          <w:b/>
          <w:sz w:val="28"/>
          <w:szCs w:val="28"/>
        </w:rPr>
        <w:t>4</w:t>
      </w:r>
      <w:r w:rsidR="00103430">
        <w:rPr>
          <w:b/>
          <w:sz w:val="28"/>
          <w:szCs w:val="28"/>
        </w:rPr>
        <w:t xml:space="preserve"> месяц</w:t>
      </w:r>
      <w:r w:rsidR="00560CB7">
        <w:rPr>
          <w:b/>
          <w:sz w:val="28"/>
          <w:szCs w:val="28"/>
        </w:rPr>
        <w:t>а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893A11">
        <w:rPr>
          <w:color w:val="000000"/>
          <w:sz w:val="26"/>
          <w:szCs w:val="26"/>
        </w:rPr>
        <w:t xml:space="preserve"> 3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560CB7" w:rsidRPr="00C854A6">
        <w:rPr>
          <w:color w:val="000000"/>
          <w:sz w:val="26"/>
          <w:szCs w:val="26"/>
        </w:rPr>
        <w:t>а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20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B64298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893A11">
        <w:rPr>
          <w:sz w:val="26"/>
          <w:szCs w:val="26"/>
        </w:rPr>
        <w:t>10</w:t>
      </w:r>
      <w:r w:rsidRPr="00C854A6">
        <w:rPr>
          <w:sz w:val="26"/>
          <w:szCs w:val="26"/>
        </w:rPr>
        <w:t xml:space="preserve"> пожар</w:t>
      </w:r>
      <w:r w:rsidR="00560CB7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103415">
        <w:rPr>
          <w:sz w:val="26"/>
          <w:szCs w:val="26"/>
        </w:rPr>
        <w:t>в 2 раза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5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EC6F26" w:rsidRPr="00C854A6">
        <w:rPr>
          <w:sz w:val="26"/>
          <w:szCs w:val="26"/>
        </w:rPr>
        <w:t>2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>в 2,5 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893A11">
        <w:rPr>
          <w:sz w:val="26"/>
          <w:szCs w:val="26"/>
        </w:rPr>
        <w:t>5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00A56">
        <w:rPr>
          <w:sz w:val="26"/>
          <w:szCs w:val="26"/>
        </w:rPr>
        <w:t>3, рост на 66,7%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5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A96774">
        <w:rPr>
          <w:sz w:val="26"/>
          <w:szCs w:val="26"/>
        </w:rPr>
        <w:t xml:space="preserve"> 3</w:t>
      </w:r>
      <w:r w:rsidRPr="00C854A6">
        <w:rPr>
          <w:sz w:val="26"/>
          <w:szCs w:val="26"/>
        </w:rPr>
        <w:t xml:space="preserve">, </w:t>
      </w:r>
      <w:r w:rsidR="00E23686" w:rsidRPr="00C854A6">
        <w:rPr>
          <w:sz w:val="26"/>
          <w:szCs w:val="26"/>
        </w:rPr>
        <w:t>р</w:t>
      </w:r>
      <w:r w:rsidR="00A96774">
        <w:rPr>
          <w:sz w:val="26"/>
          <w:szCs w:val="26"/>
        </w:rPr>
        <w:t xml:space="preserve">ост на </w:t>
      </w:r>
      <w:r w:rsidR="00103415">
        <w:rPr>
          <w:sz w:val="26"/>
          <w:szCs w:val="26"/>
        </w:rPr>
        <w:t>66,7</w:t>
      </w:r>
      <w:r w:rsidRPr="00C854A6">
        <w:rPr>
          <w:sz w:val="26"/>
          <w:szCs w:val="26"/>
        </w:rPr>
        <w:t>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 пожар (АППГ – 0, рост на 100%).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Pr="00C854A6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Pr="00A96774">
        <w:rPr>
          <w:sz w:val="26"/>
          <w:szCs w:val="26"/>
        </w:rPr>
        <w:t>пожар</w:t>
      </w:r>
      <w:r>
        <w:rPr>
          <w:sz w:val="26"/>
          <w:szCs w:val="26"/>
        </w:rPr>
        <w:t>ов не произошло</w:t>
      </w:r>
      <w:r w:rsidRPr="00A96774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1</w:t>
      </w:r>
      <w:r w:rsidR="00E8596B">
        <w:rPr>
          <w:sz w:val="26"/>
          <w:szCs w:val="26"/>
        </w:rPr>
        <w:t>, снижение на 100%</w:t>
      </w:r>
      <w:r w:rsidRPr="00A96774">
        <w:rPr>
          <w:sz w:val="26"/>
          <w:szCs w:val="26"/>
        </w:rPr>
        <w:t>);</w:t>
      </w:r>
    </w:p>
    <w:p w:rsidR="00EC6F26" w:rsidRPr="00C854A6" w:rsidRDefault="00A96774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 w:rsidR="00103415">
        <w:rPr>
          <w:sz w:val="26"/>
          <w:szCs w:val="26"/>
        </w:rPr>
        <w:t>2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а</w:t>
      </w:r>
      <w:r w:rsidR="00EC6F26" w:rsidRPr="00C854A6">
        <w:rPr>
          <w:sz w:val="26"/>
          <w:szCs w:val="26"/>
        </w:rPr>
        <w:t xml:space="preserve"> (АППГ – 1</w:t>
      </w:r>
      <w:r w:rsidR="008D4C37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>в 2 раза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945D70" w:rsidRDefault="00945D70" w:rsidP="00AE3B10">
      <w:pPr>
        <w:ind w:firstLine="851"/>
        <w:jc w:val="both"/>
        <w:rPr>
          <w:sz w:val="26"/>
          <w:szCs w:val="26"/>
        </w:rPr>
      </w:pPr>
    </w:p>
    <w:p w:rsidR="00C854A6" w:rsidRPr="00C854A6" w:rsidRDefault="00103415" w:rsidP="0010341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D085EBB">
            <wp:extent cx="6115050" cy="3797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103430" w:rsidRDefault="00103430" w:rsidP="00BC6EC7">
      <w:pPr>
        <w:jc w:val="both"/>
        <w:rPr>
          <w:sz w:val="28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E23686" w:rsidRPr="00233721" w:rsidRDefault="00103415" w:rsidP="00C854A6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7807EA08">
            <wp:extent cx="6423660" cy="24402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169" cy="244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103415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487C48" w:rsidRPr="00C854A6">
        <w:rPr>
          <w:sz w:val="26"/>
          <w:szCs w:val="26"/>
        </w:rPr>
        <w:t>4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2B6F5B" w:rsidRPr="00C854A6">
        <w:rPr>
          <w:sz w:val="26"/>
          <w:szCs w:val="26"/>
        </w:rPr>
        <w:t>а</w:t>
      </w:r>
      <w:r w:rsidR="006C68B4" w:rsidRPr="00C854A6">
        <w:rPr>
          <w:sz w:val="26"/>
          <w:szCs w:val="26"/>
        </w:rPr>
        <w:t xml:space="preserve"> (рост </w:t>
      </w:r>
      <w:r w:rsidR="00E8596B">
        <w:rPr>
          <w:sz w:val="26"/>
          <w:szCs w:val="26"/>
        </w:rPr>
        <w:t>в 2</w:t>
      </w:r>
      <w:r w:rsidR="00103415">
        <w:rPr>
          <w:sz w:val="26"/>
          <w:szCs w:val="26"/>
        </w:rPr>
        <w:t>,3</w:t>
      </w:r>
      <w:r w:rsidR="00E8596B">
        <w:rPr>
          <w:sz w:val="26"/>
          <w:szCs w:val="26"/>
        </w:rPr>
        <w:t xml:space="preserve"> раза</w:t>
      </w:r>
      <w:r w:rsidR="006C68B4" w:rsidRPr="00C854A6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);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103415">
        <w:rPr>
          <w:sz w:val="26"/>
          <w:szCs w:val="26"/>
        </w:rPr>
        <w:t>5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136A95" w:rsidRPr="00C854A6">
        <w:rPr>
          <w:sz w:val="26"/>
          <w:szCs w:val="26"/>
        </w:rPr>
        <w:t>ло 2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E8596B">
        <w:rPr>
          <w:sz w:val="26"/>
          <w:szCs w:val="26"/>
        </w:rPr>
        <w:t>в 2</w:t>
      </w:r>
      <w:r w:rsidR="00103415">
        <w:rPr>
          <w:sz w:val="26"/>
          <w:szCs w:val="26"/>
        </w:rPr>
        <w:t>,5</w:t>
      </w:r>
      <w:r w:rsidR="00E8596B">
        <w:rPr>
          <w:sz w:val="26"/>
          <w:szCs w:val="26"/>
        </w:rPr>
        <w:t xml:space="preserve"> раза</w:t>
      </w:r>
      <w:r w:rsidR="00012C11" w:rsidRPr="00C854A6">
        <w:rPr>
          <w:sz w:val="26"/>
          <w:szCs w:val="26"/>
        </w:rPr>
        <w:t>)</w:t>
      </w:r>
      <w:r w:rsidRPr="00C854A6">
        <w:rPr>
          <w:sz w:val="26"/>
          <w:szCs w:val="26"/>
        </w:rPr>
        <w:t>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103415">
        <w:rPr>
          <w:sz w:val="26"/>
          <w:szCs w:val="26"/>
        </w:rPr>
        <w:t>4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произош</w:t>
      </w:r>
      <w:r w:rsidR="00FD664B">
        <w:rPr>
          <w:sz w:val="26"/>
          <w:szCs w:val="26"/>
        </w:rPr>
        <w:t>ло 3</w:t>
      </w:r>
      <w:r w:rsidRPr="00C854A6">
        <w:rPr>
          <w:sz w:val="26"/>
          <w:szCs w:val="26"/>
        </w:rPr>
        <w:t xml:space="preserve"> пожар</w:t>
      </w:r>
      <w:r w:rsidR="00FD664B">
        <w:rPr>
          <w:sz w:val="26"/>
          <w:szCs w:val="26"/>
        </w:rPr>
        <w:t>а</w:t>
      </w:r>
      <w:r w:rsidR="00103415">
        <w:rPr>
          <w:sz w:val="26"/>
          <w:szCs w:val="26"/>
        </w:rPr>
        <w:t>, рост на 33,3%</w:t>
      </w:r>
      <w:r w:rsidRPr="00C854A6">
        <w:rPr>
          <w:sz w:val="26"/>
          <w:szCs w:val="26"/>
        </w:rPr>
        <w:t>);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 не произошло</w:t>
      </w:r>
      <w:r w:rsidRPr="00C854A6">
        <w:rPr>
          <w:sz w:val="26"/>
          <w:szCs w:val="26"/>
        </w:rPr>
        <w:t xml:space="preserve"> (за АППГ произош</w:t>
      </w:r>
      <w:r>
        <w:rPr>
          <w:sz w:val="26"/>
          <w:szCs w:val="26"/>
        </w:rPr>
        <w:t xml:space="preserve">ел 1 </w:t>
      </w:r>
      <w:r w:rsidRPr="00C854A6">
        <w:rPr>
          <w:sz w:val="26"/>
          <w:szCs w:val="26"/>
        </w:rPr>
        <w:t>пожар</w:t>
      </w:r>
      <w:r w:rsidR="00E8596B">
        <w:rPr>
          <w:sz w:val="26"/>
          <w:szCs w:val="26"/>
        </w:rPr>
        <w:t>, снижение на 100%</w:t>
      </w:r>
      <w:r w:rsidRPr="00C854A6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механизмов транспортного средства – 1 пожар (за АППГ – пожаров не произошло</w:t>
      </w:r>
      <w:r w:rsidR="00E8596B">
        <w:rPr>
          <w:sz w:val="26"/>
          <w:szCs w:val="26"/>
        </w:rPr>
        <w:t>, рост на 100%</w:t>
      </w:r>
      <w:r w:rsidR="00103415">
        <w:rPr>
          <w:sz w:val="26"/>
          <w:szCs w:val="26"/>
        </w:rPr>
        <w:t>);</w:t>
      </w:r>
    </w:p>
    <w:p w:rsidR="00103415" w:rsidRDefault="0010341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1 пожар (АППГ – 0, рост на 100%).</w:t>
      </w:r>
    </w:p>
    <w:p w:rsidR="00C854A6" w:rsidRPr="00C854A6" w:rsidRDefault="00C854A6" w:rsidP="00C854A6">
      <w:pPr>
        <w:jc w:val="both"/>
        <w:rPr>
          <w:sz w:val="26"/>
          <w:szCs w:val="26"/>
        </w:rPr>
      </w:pPr>
    </w:p>
    <w:p w:rsidR="00136A95" w:rsidRPr="00CA6E3A" w:rsidRDefault="00103415" w:rsidP="00103415">
      <w:pPr>
        <w:pStyle w:val="af"/>
        <w:ind w:left="142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 wp14:anchorId="3163F071">
            <wp:extent cx="6224270" cy="301180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4A6" w:rsidRDefault="00C854A6" w:rsidP="00F72D26">
      <w:pPr>
        <w:ind w:firstLine="708"/>
        <w:jc w:val="both"/>
        <w:rPr>
          <w:sz w:val="26"/>
          <w:szCs w:val="26"/>
        </w:rPr>
      </w:pP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Из данного обзора причин следует, что </w:t>
      </w:r>
      <w:r w:rsidR="002F2644">
        <w:rPr>
          <w:sz w:val="26"/>
          <w:szCs w:val="26"/>
        </w:rPr>
        <w:t xml:space="preserve">наибольшее количество пожаров произошло по причинам, </w:t>
      </w:r>
      <w:r w:rsidR="00BD2597" w:rsidRPr="00C854A6">
        <w:rPr>
          <w:sz w:val="26"/>
          <w:szCs w:val="26"/>
        </w:rPr>
        <w:t>связанн</w:t>
      </w:r>
      <w:r w:rsidR="002F2644">
        <w:rPr>
          <w:sz w:val="26"/>
          <w:szCs w:val="26"/>
        </w:rPr>
        <w:t>ым</w:t>
      </w:r>
      <w:r w:rsidR="00BD2597" w:rsidRPr="00C854A6">
        <w:rPr>
          <w:sz w:val="26"/>
          <w:szCs w:val="26"/>
        </w:rPr>
        <w:t xml:space="preserve"> с неисправностью или неправильной работой систем </w:t>
      </w:r>
      <w:r w:rsidR="00BD2597" w:rsidRPr="00C854A6">
        <w:rPr>
          <w:sz w:val="26"/>
          <w:szCs w:val="26"/>
        </w:rPr>
        <w:lastRenderedPageBreak/>
        <w:t>электрооборудования, в том числе токоведущих деталей</w:t>
      </w:r>
      <w:r w:rsidR="00CA6E3A" w:rsidRPr="00C854A6">
        <w:rPr>
          <w:sz w:val="26"/>
          <w:szCs w:val="26"/>
        </w:rPr>
        <w:t xml:space="preserve">, а также по причинам, связанным с неправильной эксплуатацией печного отопления. 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103415">
        <w:rPr>
          <w:sz w:val="26"/>
          <w:szCs w:val="26"/>
        </w:rPr>
        <w:t>4</w:t>
      </w:r>
      <w:r w:rsidR="00CE6591" w:rsidRPr="00C854A6">
        <w:rPr>
          <w:sz w:val="26"/>
          <w:szCs w:val="26"/>
        </w:rPr>
        <w:t xml:space="preserve"> месяца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</w:t>
      </w:r>
      <w:proofErr w:type="gramStart"/>
      <w:r w:rsidRPr="00C854A6">
        <w:rPr>
          <w:sz w:val="26"/>
          <w:szCs w:val="26"/>
        </w:rPr>
        <w:t>в</w:t>
      </w:r>
      <w:proofErr w:type="gramEnd"/>
      <w:r w:rsidRPr="00C854A6">
        <w:rPr>
          <w:sz w:val="26"/>
          <w:szCs w:val="26"/>
        </w:rPr>
        <w:t xml:space="preserve"> </w:t>
      </w:r>
      <w:proofErr w:type="gramStart"/>
      <w:r w:rsidRPr="00C854A6">
        <w:rPr>
          <w:sz w:val="26"/>
          <w:szCs w:val="26"/>
        </w:rPr>
        <w:t>Красновишерском</w:t>
      </w:r>
      <w:proofErr w:type="gramEnd"/>
      <w:r w:rsidRPr="00C854A6">
        <w:rPr>
          <w:sz w:val="26"/>
          <w:szCs w:val="26"/>
        </w:rPr>
        <w:t xml:space="preserve">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057D5D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430FF3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CE6591" w:rsidRPr="00C854A6">
        <w:rPr>
          <w:sz w:val="26"/>
          <w:szCs w:val="26"/>
        </w:rPr>
        <w:t xml:space="preserve"> на пожарах обнаружен 1 погибший. </w:t>
      </w:r>
      <w:r w:rsidR="00C51A5F" w:rsidRPr="00C854A6">
        <w:rPr>
          <w:sz w:val="26"/>
          <w:szCs w:val="26"/>
        </w:rPr>
        <w:t>Пожар произошел</w:t>
      </w:r>
      <w:r w:rsidR="0081221C" w:rsidRPr="00C854A6">
        <w:rPr>
          <w:sz w:val="26"/>
          <w:szCs w:val="26"/>
        </w:rPr>
        <w:t xml:space="preserve"> в дневное время</w:t>
      </w:r>
      <w:r w:rsidR="00C51A5F" w:rsidRPr="00C854A6">
        <w:rPr>
          <w:sz w:val="26"/>
          <w:szCs w:val="26"/>
        </w:rPr>
        <w:t xml:space="preserve"> в квартире многоквартирного жилого дома, причиной послужило неосторожное обращение с огнем погибшей. Социальное положение: пенсионер.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погиб</w:t>
      </w:r>
      <w:r w:rsidR="007C4A39" w:rsidRPr="00C854A6">
        <w:rPr>
          <w:sz w:val="26"/>
          <w:szCs w:val="26"/>
        </w:rPr>
        <w:t>ших людей не зарегистрировано.</w:t>
      </w:r>
      <w:r w:rsidR="00A41338" w:rsidRPr="00C854A6">
        <w:rPr>
          <w:sz w:val="26"/>
          <w:szCs w:val="26"/>
        </w:rPr>
        <w:t xml:space="preserve"> </w:t>
      </w:r>
    </w:p>
    <w:p w:rsidR="00D1038E" w:rsidRPr="00C854A6" w:rsidRDefault="00D1038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Pr="00C013FF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057D5D">
        <w:rPr>
          <w:sz w:val="26"/>
          <w:szCs w:val="26"/>
        </w:rPr>
        <w:t>4</w:t>
      </w:r>
      <w:r w:rsidR="00430FF3" w:rsidRPr="00C854A6">
        <w:rPr>
          <w:sz w:val="26"/>
          <w:szCs w:val="26"/>
        </w:rPr>
        <w:t xml:space="preserve"> месяца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7E040C" w:rsidRPr="00C854A6">
        <w:rPr>
          <w:sz w:val="26"/>
          <w:szCs w:val="26"/>
        </w:rPr>
        <w:t>, как и за АППГ,</w:t>
      </w:r>
      <w:r w:rsidR="007C4A39" w:rsidRPr="00C854A6">
        <w:rPr>
          <w:sz w:val="26"/>
          <w:szCs w:val="26"/>
        </w:rPr>
        <w:t xml:space="preserve"> не зарегистрировано</w:t>
      </w:r>
      <w:r w:rsidRPr="00C854A6">
        <w:rPr>
          <w:sz w:val="26"/>
          <w:szCs w:val="26"/>
        </w:rPr>
        <w:t xml:space="preserve">. </w:t>
      </w: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071D2A" w:rsidRPr="00C854A6" w:rsidRDefault="00D1038E" w:rsidP="00071D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057D5D">
        <w:rPr>
          <w:sz w:val="26"/>
          <w:szCs w:val="26"/>
        </w:rPr>
        <w:t>в 2 раза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057D5D">
        <w:rPr>
          <w:sz w:val="26"/>
          <w:szCs w:val="26"/>
        </w:rPr>
        <w:t>10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834D2F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 xml:space="preserve">Объектами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>, лесной домик, а также отходы лесопиления.</w:t>
      </w:r>
      <w:r w:rsidR="00CC2B9E" w:rsidRPr="00C854A6">
        <w:rPr>
          <w:sz w:val="26"/>
          <w:szCs w:val="26"/>
        </w:rPr>
        <w:t xml:space="preserve"> На данных объектах наблюдается рост количества пожаров по сравнению с АППГ.</w:t>
      </w:r>
      <w:r w:rsidR="007E040C" w:rsidRPr="00C854A6">
        <w:rPr>
          <w:sz w:val="26"/>
          <w:szCs w:val="26"/>
        </w:rPr>
        <w:t xml:space="preserve"> </w:t>
      </w:r>
      <w:r w:rsidR="00071D2A" w:rsidRPr="00C854A6">
        <w:rPr>
          <w:sz w:val="26"/>
          <w:szCs w:val="26"/>
        </w:rPr>
        <w:t>Наибольшее</w:t>
      </w:r>
      <w:r w:rsidR="001E0926" w:rsidRPr="00C854A6">
        <w:rPr>
          <w:sz w:val="26"/>
          <w:szCs w:val="26"/>
        </w:rPr>
        <w:t xml:space="preserve"> количество </w:t>
      </w:r>
      <w:r w:rsidR="00E8596B">
        <w:rPr>
          <w:sz w:val="26"/>
          <w:szCs w:val="26"/>
        </w:rPr>
        <w:t xml:space="preserve">пожаров </w:t>
      </w:r>
      <w:r w:rsidR="001E0926" w:rsidRPr="00C854A6">
        <w:rPr>
          <w:sz w:val="26"/>
          <w:szCs w:val="26"/>
        </w:rPr>
        <w:t>произошло по причинам</w:t>
      </w:r>
      <w:r w:rsidR="00071D2A" w:rsidRPr="00C854A6">
        <w:rPr>
          <w:sz w:val="26"/>
          <w:szCs w:val="26"/>
        </w:rPr>
        <w:t>, связанн</w:t>
      </w:r>
      <w:r w:rsidR="001E0926" w:rsidRPr="00C854A6">
        <w:rPr>
          <w:sz w:val="26"/>
          <w:szCs w:val="26"/>
        </w:rPr>
        <w:t>ым</w:t>
      </w:r>
      <w:r w:rsidR="00071D2A" w:rsidRPr="00C854A6">
        <w:rPr>
          <w:sz w:val="26"/>
          <w:szCs w:val="26"/>
        </w:rPr>
        <w:t xml:space="preserve"> с неисправностью или неправильной работой систем электрооборудования</w:t>
      </w:r>
      <w:r w:rsidR="00C013FF">
        <w:rPr>
          <w:sz w:val="26"/>
          <w:szCs w:val="26"/>
        </w:rPr>
        <w:t xml:space="preserve"> (</w:t>
      </w:r>
      <w:r w:rsidR="00057D5D">
        <w:rPr>
          <w:sz w:val="26"/>
          <w:szCs w:val="26"/>
        </w:rPr>
        <w:t>45</w:t>
      </w:r>
      <w:r w:rsidR="00C013FF">
        <w:rPr>
          <w:sz w:val="26"/>
          <w:szCs w:val="26"/>
        </w:rPr>
        <w:t>% от всех пожаров)</w:t>
      </w:r>
      <w:r w:rsidR="00071D2A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а также по причинам, связанным с неправильной э</w:t>
      </w:r>
      <w:r w:rsidR="00430FF3" w:rsidRPr="00C854A6">
        <w:rPr>
          <w:sz w:val="26"/>
          <w:szCs w:val="26"/>
        </w:rPr>
        <w:t>ксплуатацией печного отопления</w:t>
      </w:r>
      <w:r w:rsidR="00C013FF">
        <w:rPr>
          <w:sz w:val="26"/>
          <w:szCs w:val="26"/>
        </w:rPr>
        <w:t xml:space="preserve"> </w:t>
      </w:r>
      <w:r w:rsidR="00E8596B">
        <w:rPr>
          <w:sz w:val="26"/>
          <w:szCs w:val="26"/>
        </w:rPr>
        <w:t>(</w:t>
      </w:r>
      <w:r w:rsidR="00C013FF">
        <w:rPr>
          <w:sz w:val="26"/>
          <w:szCs w:val="26"/>
        </w:rPr>
        <w:t>25% от всех пожаров)</w:t>
      </w:r>
      <w:r w:rsidR="00430FF3" w:rsidRPr="00C854A6">
        <w:rPr>
          <w:sz w:val="26"/>
          <w:szCs w:val="26"/>
        </w:rPr>
        <w:t>. На одном из пожаров обнаружен 1 погибший (пенсионер). Травмировани</w:t>
      </w:r>
      <w:r w:rsidR="00F253ED" w:rsidRPr="00C854A6">
        <w:rPr>
          <w:sz w:val="26"/>
          <w:szCs w:val="26"/>
        </w:rPr>
        <w:t>е</w:t>
      </w:r>
      <w:r w:rsidR="00430FF3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>людей на пожарах</w:t>
      </w:r>
      <w:r w:rsidR="00430FF3" w:rsidRPr="00C854A6">
        <w:rPr>
          <w:sz w:val="26"/>
          <w:szCs w:val="26"/>
        </w:rPr>
        <w:t xml:space="preserve"> как за анализируемый период, так и за АППГ,</w:t>
      </w:r>
      <w:r w:rsidR="00D9255E" w:rsidRPr="00C854A6">
        <w:rPr>
          <w:sz w:val="26"/>
          <w:szCs w:val="26"/>
        </w:rPr>
        <w:t xml:space="preserve"> не зарегистрировано.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proofErr w:type="gramStart"/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</w:t>
      </w:r>
      <w:r w:rsidRPr="00C854A6">
        <w:rPr>
          <w:sz w:val="26"/>
          <w:szCs w:val="26"/>
        </w:rPr>
        <w:lastRenderedPageBreak/>
        <w:t>населения мерам пожарной безопасности на территории Пермского края», Закона Пермского края от 06.04.2015 № 460-пк «Об административных правонарушениях в</w:t>
      </w:r>
      <w:proofErr w:type="gramEnd"/>
      <w:r w:rsidRPr="00C854A6">
        <w:rPr>
          <w:sz w:val="26"/>
          <w:szCs w:val="26"/>
        </w:rPr>
        <w:t xml:space="preserve"> Пермском </w:t>
      </w:r>
      <w:proofErr w:type="gramStart"/>
      <w:r w:rsidRPr="00C854A6">
        <w:rPr>
          <w:sz w:val="26"/>
          <w:szCs w:val="26"/>
        </w:rPr>
        <w:t>крае</w:t>
      </w:r>
      <w:proofErr w:type="gramEnd"/>
      <w:r w:rsidRPr="00C854A6">
        <w:rPr>
          <w:sz w:val="26"/>
          <w:szCs w:val="26"/>
        </w:rPr>
        <w:t xml:space="preserve">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районной газете «Красная Вишера»;</w:t>
      </w:r>
    </w:p>
    <w:p w:rsidR="00E837C2" w:rsidRPr="00C854A6" w:rsidRDefault="00E837C2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установлении устойчивой сухой и жаркой погоды рассматривать вопрос об установлении особого противопожарного режима с введением запрета на использование открытого огня;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а также обеспечить доступность подъезда пожарной техники и забора воды в любое время года;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в </w:t>
      </w:r>
      <w:r w:rsidR="00C013FF">
        <w:rPr>
          <w:sz w:val="26"/>
          <w:szCs w:val="26"/>
        </w:rPr>
        <w:t>весенне-летний</w:t>
      </w:r>
      <w:r w:rsidRPr="00C854A6">
        <w:rPr>
          <w:sz w:val="26"/>
          <w:szCs w:val="26"/>
        </w:rPr>
        <w:t xml:space="preserve"> пожароопасный период. Особое внимание уделять исправности систем отопления и электрооборудования.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Провести работу с управляющими компаниями и учреждениями жилищно-коммунального хозяйства по соблюдению требований пожарной безопасности при эксплуатации 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proofErr w:type="gramStart"/>
      <w:r w:rsidRPr="00C854A6">
        <w:rPr>
          <w:sz w:val="26"/>
          <w:szCs w:val="26"/>
        </w:rPr>
        <w:t xml:space="preserve">С целью недопущения возникновения пожаров </w:t>
      </w:r>
      <w:r w:rsidR="00845173">
        <w:rPr>
          <w:sz w:val="26"/>
          <w:szCs w:val="26"/>
        </w:rPr>
        <w:t>по причинам, связанным с неосторожным обращением с огнем при сжигании мусора, на приусадебных участках</w:t>
      </w:r>
      <w:r w:rsidR="00EC1AF2">
        <w:rPr>
          <w:sz w:val="26"/>
          <w:szCs w:val="26"/>
        </w:rPr>
        <w:t xml:space="preserve"> организовать патрулирование территорий населенных пунктов и садоводческих товариществ, а также контроль </w:t>
      </w:r>
      <w:r w:rsidRPr="00C854A6">
        <w:rPr>
          <w:sz w:val="26"/>
          <w:szCs w:val="26"/>
        </w:rPr>
        <w:t>выполнени</w:t>
      </w:r>
      <w:r w:rsidR="00EC1AF2">
        <w:rPr>
          <w:sz w:val="26"/>
          <w:szCs w:val="26"/>
        </w:rPr>
        <w:t>я</w:t>
      </w:r>
      <w:r w:rsidRPr="00C854A6">
        <w:rPr>
          <w:sz w:val="26"/>
          <w:szCs w:val="26"/>
        </w:rPr>
        <w:t xml:space="preserve"> комплекса мероприятий, предусмотренных </w:t>
      </w:r>
      <w:r w:rsidR="007949E1" w:rsidRPr="00C854A6">
        <w:rPr>
          <w:sz w:val="26"/>
          <w:szCs w:val="26"/>
        </w:rPr>
        <w:t>постановлением Правительства</w:t>
      </w:r>
      <w:r w:rsidRPr="00C854A6">
        <w:rPr>
          <w:sz w:val="26"/>
          <w:szCs w:val="26"/>
        </w:rPr>
        <w:t xml:space="preserve"> </w:t>
      </w:r>
      <w:r w:rsidR="007949E1" w:rsidRPr="00C854A6">
        <w:rPr>
          <w:sz w:val="26"/>
          <w:szCs w:val="26"/>
        </w:rPr>
        <w:t>РФ от 16.09.2020 № 1479</w:t>
      </w:r>
      <w:r w:rsidRPr="00C854A6">
        <w:rPr>
          <w:sz w:val="26"/>
          <w:szCs w:val="26"/>
        </w:rPr>
        <w:t xml:space="preserve"> «О</w:t>
      </w:r>
      <w:r w:rsidR="007949E1" w:rsidRPr="00C854A6">
        <w:rPr>
          <w:sz w:val="26"/>
          <w:szCs w:val="26"/>
        </w:rPr>
        <w:t>б утверждении Правил</w:t>
      </w:r>
      <w:r w:rsidRPr="00C854A6">
        <w:rPr>
          <w:sz w:val="26"/>
          <w:szCs w:val="26"/>
        </w:rPr>
        <w:t xml:space="preserve"> противопожарно</w:t>
      </w:r>
      <w:r w:rsidR="007949E1" w:rsidRPr="00C854A6">
        <w:rPr>
          <w:sz w:val="26"/>
          <w:szCs w:val="26"/>
        </w:rPr>
        <w:t>го</w:t>
      </w:r>
      <w:r w:rsidRPr="00C854A6">
        <w:rPr>
          <w:sz w:val="26"/>
          <w:szCs w:val="26"/>
        </w:rPr>
        <w:t xml:space="preserve"> режим</w:t>
      </w:r>
      <w:r w:rsidR="007949E1" w:rsidRPr="00C854A6">
        <w:rPr>
          <w:sz w:val="26"/>
          <w:szCs w:val="26"/>
        </w:rPr>
        <w:t>а в РФ</w:t>
      </w:r>
      <w:r w:rsidR="00845173">
        <w:rPr>
          <w:sz w:val="26"/>
          <w:szCs w:val="26"/>
        </w:rPr>
        <w:t>»</w:t>
      </w:r>
      <w:r w:rsidR="00EC1AF2">
        <w:rPr>
          <w:sz w:val="26"/>
          <w:szCs w:val="26"/>
        </w:rPr>
        <w:t xml:space="preserve"> в части очистки земельных участков от горючих отходов, мусора и пр.</w:t>
      </w:r>
      <w:r w:rsidR="00845173">
        <w:rPr>
          <w:sz w:val="26"/>
          <w:szCs w:val="26"/>
        </w:rPr>
        <w:t>;</w:t>
      </w:r>
      <w:proofErr w:type="gramEnd"/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>
        <w:rPr>
          <w:sz w:val="26"/>
          <w:szCs w:val="26"/>
        </w:rPr>
        <w:t>рассмотреть возможность ликвидации неэксплуатируемых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  <w:bookmarkStart w:id="0" w:name="_GoBack"/>
      <w:bookmarkEnd w:id="0"/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firstLine="0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</w:t>
      </w:r>
      <w:r w:rsidR="00AB0845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>;</w:t>
      </w:r>
    </w:p>
    <w:p w:rsidR="00785144" w:rsidRDefault="00785144" w:rsidP="00C013FF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E8596B">
        <w:rPr>
          <w:sz w:val="26"/>
          <w:szCs w:val="26"/>
        </w:rPr>
        <w:t xml:space="preserve"> 100 пожарно-спасательной части;</w:t>
      </w:r>
    </w:p>
    <w:p w:rsidR="00E8596B" w:rsidRDefault="00E8596B" w:rsidP="00C013FF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785144" w:rsidP="00785144">
      <w:pPr>
        <w:spacing w:line="360" w:lineRule="exact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Начальник 27 ОНПР    </w:t>
      </w:r>
    </w:p>
    <w:p w:rsidR="00C854A6" w:rsidRPr="00C854A6" w:rsidRDefault="00785144">
      <w:pPr>
        <w:tabs>
          <w:tab w:val="left" w:pos="7905"/>
        </w:tabs>
        <w:spacing w:line="360" w:lineRule="exact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капитан внутренней службы                                      </w:t>
      </w:r>
      <w:r w:rsidRPr="00C854A6">
        <w:rPr>
          <w:sz w:val="26"/>
          <w:szCs w:val="26"/>
        </w:rPr>
        <w:tab/>
        <w:t xml:space="preserve">          Гришин А.В.</w:t>
      </w:r>
    </w:p>
    <w:sectPr w:rsidR="00C854A6" w:rsidRPr="00C854A6" w:rsidSect="00C854A6">
      <w:headerReference w:type="default" r:id="rId12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837C2">
      <w:rPr>
        <w:rStyle w:val="ac"/>
        <w:noProof/>
      </w:rPr>
      <w:t>5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71D2A"/>
    <w:rsid w:val="00072B04"/>
    <w:rsid w:val="00072DAA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3AFA"/>
    <w:rsid w:val="00CD5E0D"/>
    <w:rsid w:val="00CD744D"/>
    <w:rsid w:val="00CE4E6C"/>
    <w:rsid w:val="00CE6591"/>
    <w:rsid w:val="00CF1A11"/>
    <w:rsid w:val="00CF2A47"/>
    <w:rsid w:val="00CF516B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686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53ED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0B3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D413-EA19-44D6-B445-9764D08B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User</cp:lastModifiedBy>
  <cp:revision>3</cp:revision>
  <cp:lastPrinted>2021-03-05T09:23:00Z</cp:lastPrinted>
  <dcterms:created xsi:type="dcterms:W3CDTF">2021-05-05T12:25:00Z</dcterms:created>
  <dcterms:modified xsi:type="dcterms:W3CDTF">2021-05-05T12:26:00Z</dcterms:modified>
</cp:coreProperties>
</file>