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9"/>
          <w:rFonts w:ascii="Roboto;Helvetica Neue;Helvetica;Arial;sans-serif" w:hAnsi="Roboto;Helvetica Neue;Helvetica;Arial;sans-serif"/>
          <w:b/>
          <w:i w:val="false"/>
          <w:caps w:val="false"/>
          <w:smallCaps w:val="false"/>
          <w:color w:val="000000"/>
          <w:spacing w:val="0"/>
          <w:sz w:val="23"/>
        </w:rPr>
        <w:tab/>
      </w:r>
      <w:r>
        <w:rPr>
          <w:rStyle w:val="Style19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Организация приема отработанных ртутьсодержащих отходов, </w:t>
      </w:r>
    </w:p>
    <w:p>
      <w:pPr>
        <w:pStyle w:val="Style22"/>
        <w:spacing w:before="0" w:after="20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9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элементов питания (батареек)</w:t>
      </w:r>
    </w:p>
    <w:p>
      <w:pPr>
        <w:pStyle w:val="Style22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F020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F0202"/>
          <w:spacing w:val="0"/>
          <w:sz w:val="24"/>
          <w:szCs w:val="24"/>
        </w:rPr>
        <w:tab/>
        <w:t>По истечению срока службы отработанные ртутьсодержащие лампы, термометры, батарейки и др., необходимо передавать на утилизацию в специализированные организации.</w:t>
      </w:r>
    </w:p>
    <w:p>
      <w:pPr>
        <w:pStyle w:val="Style22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F0202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F0202"/>
          <w:spacing w:val="0"/>
          <w:sz w:val="24"/>
          <w:szCs w:val="24"/>
        </w:rPr>
        <w:tab/>
        <w:t>Жители многоквартирных домов могут сдать опасные отходы в места накопления отработанных ртутьсодержащих отходов, организованные управляющей организацией (УК, ТСЖ, ЖСК) в соответствии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28.12.2020 № 2314.</w:t>
      </w:r>
    </w:p>
    <w:p>
      <w:pPr>
        <w:pStyle w:val="Normal"/>
        <w:spacing w:before="0" w:after="200"/>
        <w:ind w:hanging="284"/>
        <w:jc w:val="center"/>
        <w:rPr/>
      </w:pPr>
      <w:r>
        <w:rPr>
          <w:rFonts w:ascii="Times New Roman" w:hAnsi="Times New Roman"/>
          <w:b w:val="false"/>
          <w:bCs w:val="false"/>
          <w:color w:val="0F0202"/>
          <w:sz w:val="28"/>
          <w:szCs w:val="28"/>
        </w:rPr>
        <w:tab/>
      </w:r>
      <w:r>
        <w:rPr>
          <w:rStyle w:val="Style19"/>
          <w:rFonts w:ascii="Times New Roman" w:hAnsi="Times New Roman"/>
          <w:b/>
          <w:bCs/>
          <w:i w:val="false"/>
          <w:iCs w:val="false"/>
          <w:color w:val="000000"/>
          <w:spacing w:val="0"/>
          <w:sz w:val="24"/>
          <w:szCs w:val="24"/>
        </w:rPr>
        <w:t>Перечень организаций, осуществляющих прием отработанных ртутьсодержащих ламп, термометров, батареек от физических лиц: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</w:p>
    <w:tbl>
      <w:tblPr>
        <w:tblW w:w="9637" w:type="dxa"/>
        <w:jc w:val="left"/>
        <w:tblInd w:w="150" w:type="dxa"/>
        <w:shd w:fill="FFFFFF"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000"/>
        <w:gridCol w:w="2163"/>
        <w:gridCol w:w="2825"/>
        <w:gridCol w:w="1649"/>
      </w:tblGrid>
      <w:tr>
        <w:trPr/>
        <w:tc>
          <w:tcPr>
            <w:tcW w:w="3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дрес, контактный телефон</w:t>
            </w:r>
          </w:p>
        </w:tc>
        <w:tc>
          <w:tcPr>
            <w:tcW w:w="2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Вид принимаемых отходов</w:t>
            </w:r>
          </w:p>
        </w:tc>
        <w:tc>
          <w:tcPr>
            <w:tcW w:w="2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Адрес места первичного сбора</w:t>
            </w:r>
          </w:p>
        </w:tc>
        <w:tc>
          <w:tcPr>
            <w:tcW w:w="16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Условие приема</w:t>
            </w:r>
          </w:p>
        </w:tc>
      </w:tr>
      <w:tr>
        <w:trPr/>
        <w:tc>
          <w:tcPr>
            <w:tcW w:w="3000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0"/>
              <w:ind w:left="0" w:right="0" w:hanging="0"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bCs/>
                <w:color w:val="0F0202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Style w:val="Style19"/>
                <w:rFonts w:eastAsia="" w:cs="" w:cstheme="minorBidi" w:eastAsiaTheme="minorEastAsia" w:ascii="Times New Roman" w:hAnsi="Times New Roman"/>
                <w:b w:val="false"/>
                <w:bCs w:val="false"/>
                <w:color w:val="0F0202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Отдел по благоустройству администрации Красновишерского городского округа</w:t>
            </w:r>
          </w:p>
          <w:p>
            <w:pPr>
              <w:pStyle w:val="Style30"/>
              <w:spacing w:before="0" w:after="0"/>
              <w:ind w:left="0" w:right="0" w:hanging="0"/>
              <w:jc w:val="center"/>
              <w:rPr>
                <w:rFonts w:ascii="Times New Roman" w:hAnsi="Times New Roman" w:cstheme="minorBidi" w:eastAsiaTheme="minorEastAsia"/>
                <w:b w:val="false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  <w:t xml:space="preserve">г. </w:t>
            </w:r>
            <w:r>
              <w:rPr>
                <w:rFonts w:eastAsia="" w:cs="" w:cstheme="minorBidi" w:eastAsiaTheme="minorEastAsia" w:ascii="Times New Roman" w:hAnsi="Times New Roman"/>
                <w:b w:val="false"/>
                <w:bCs w:val="false"/>
                <w:color w:val="0F0202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Красновишерск</w:t>
            </w:r>
            <w:r>
              <w:rPr>
                <w:rFonts w:asciiTheme="minorHAnsi" w:cstheme="minorBidi" w:eastAsiaTheme="minorEastAsia" w:hAnsiTheme="minorHAnsi" w:ascii="Times New Roman" w:hAnsi="Times New Roman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  <w:t>,</w:t>
            </w:r>
          </w:p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 w:cstheme="minorBidi" w:eastAsiaTheme="minorEastAsia"/>
                <w:b w:val="false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  <w:t xml:space="preserve">ул. </w:t>
            </w:r>
            <w:r>
              <w:rPr>
                <w:rFonts w:asciiTheme="minorHAnsi" w:cstheme="minorBidi" w:eastAsiaTheme="minorEastAsia" w:hAnsiTheme="minorHAnsi" w:ascii="Times New Roman" w:hAnsi="Times New Roman"/>
                <w:b w:val="false"/>
                <w:bCs w:val="false"/>
                <w:color w:val="0F0202"/>
                <w:sz w:val="22"/>
                <w:szCs w:val="22"/>
                <w:shd w:fill="auto" w:val="clear"/>
              </w:rPr>
              <w:t>Д</w:t>
            </w:r>
            <w:r>
              <w:rPr>
                <w:rFonts w:eastAsia="" w:cs="" w:cstheme="minorBidi" w:eastAsiaTheme="minorEastAsia" w:ascii="Times New Roman" w:hAnsi="Times New Roman"/>
                <w:b w:val="false"/>
                <w:bCs w:val="false"/>
                <w:color w:val="0F0202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зержинского, 6а</w:t>
            </w:r>
          </w:p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bCs/>
                <w:color w:val="0F0202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Style w:val="Style19"/>
                <w:rFonts w:eastAsia="" w:cs="" w:cstheme="minorBidi" w:eastAsiaTheme="minorEastAsia" w:ascii="Times New Roman" w:hAnsi="Times New Roman"/>
                <w:b w:val="false"/>
                <w:bCs w:val="false"/>
                <w:color w:val="0F0202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тел.: 3 04 75</w:t>
            </w:r>
          </w:p>
          <w:p>
            <w:pPr>
              <w:pStyle w:val="Style30"/>
              <w:spacing w:before="0" w:after="150"/>
              <w:ind w:left="0" w:right="0" w:hanging="0"/>
              <w:jc w:val="center"/>
              <w:rPr>
                <w:rStyle w:val="Style19"/>
                <w:color w:val="0F0202"/>
                <w:sz w:val="22"/>
                <w:szCs w:val="22"/>
                <w:shd w:fill="auto" w:val="clear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bCs/>
                <w:color w:val="0F0202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6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 w:cstheme="minorBidi" w:eastAsiaTheme="minorEastAsia"/>
                <w:color w:val="0F0202"/>
                <w:sz w:val="22"/>
                <w:szCs w:val="22"/>
                <w:shd w:fill="auto" w:val="clear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color w:val="0F0202"/>
                <w:sz w:val="22"/>
                <w:szCs w:val="22"/>
                <w:shd w:fill="auto" w:val="clear"/>
              </w:rPr>
              <w:t xml:space="preserve">накопление отработанных компактных ртутьсодержащих ламп, </w:t>
            </w:r>
            <w:r>
              <w:rPr>
                <w:rFonts w:asciiTheme="minorHAnsi" w:cstheme="minorBidi" w:eastAsiaTheme="minorEastAsia" w:hAnsiTheme="minorHAnsi" w:ascii="Times New Roman" w:hAnsi="Times New Roman"/>
                <w:color w:val="0F0202"/>
                <w:sz w:val="22"/>
                <w:szCs w:val="22"/>
                <w:shd w:fill="auto" w:val="clear"/>
              </w:rPr>
              <w:t>батарейки</w:t>
            </w:r>
          </w:p>
        </w:tc>
        <w:tc>
          <w:tcPr>
            <w:tcW w:w="2825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" w:ascii="Times New Roman" w:hAnsi="Times New Roman"/>
                <w:b w:val="false"/>
                <w:i w:val="false"/>
                <w:caps w:val="false"/>
                <w:smallCaps w:val="false"/>
                <w:color w:val="202020"/>
                <w:spacing w:val="0"/>
                <w:kern w:val="0"/>
                <w:sz w:val="22"/>
                <w:szCs w:val="22"/>
                <w:lang w:val="ru-RU" w:eastAsia="ru-RU" w:bidi="ar-SA"/>
              </w:rPr>
              <w:t xml:space="preserve">Администрация Красновишерского городского округа принимает отработанные ртутьсодержащие лампы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домах) </w:t>
            </w:r>
            <w:r>
              <w:rPr>
                <w:rFonts w:eastAsia="" w:cs="" w:ascii="Times New Roman" w:hAnsi="Times New Roman"/>
                <w:b/>
                <w:bCs/>
                <w:i w:val="false"/>
                <w:caps w:val="false"/>
                <w:smallCaps w:val="false"/>
                <w:color w:val="202020"/>
                <w:spacing w:val="0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каждый четверг с 10:00 до 11:00  </w:t>
            </w:r>
            <w:r>
              <w:rPr>
                <w:rFonts w:eastAsia="" w:cs="" w:ascii="Times New Roman" w:hAnsi="Times New Roman"/>
                <w:b/>
                <w:bCs/>
                <w:i w:val="false"/>
                <w:caps w:val="false"/>
                <w:smallCaps w:val="false"/>
                <w:color w:val="202020"/>
                <w:spacing w:val="0"/>
                <w:kern w:val="0"/>
                <w:sz w:val="22"/>
                <w:szCs w:val="22"/>
                <w:u w:val="single"/>
                <w:lang w:val="ru-RU" w:eastAsia="ru-RU" w:bidi="ar-SA"/>
              </w:rPr>
              <w:t>по предварительной записи по тел. 3 04 75</w:t>
            </w:r>
          </w:p>
        </w:tc>
        <w:tc>
          <w:tcPr>
            <w:tcW w:w="1649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center"/>
              <w:rPr>
                <w:rFonts w:ascii="Times New Roman" w:hAnsi="Times New Roman" w:cstheme="minorBidi" w:eastAsiaTheme="minorEastAsia"/>
                <w:color w:val="0F0202"/>
                <w:sz w:val="22"/>
                <w:szCs w:val="22"/>
                <w:shd w:fill="auto" w:val="clear"/>
              </w:rPr>
            </w:pPr>
            <w:r>
              <w:rPr>
                <w:rFonts w:asciiTheme="minorHAnsi" w:cstheme="minorBidi" w:eastAsiaTheme="minorEastAsia" w:hAnsiTheme="minorHAnsi" w:ascii="Times New Roman" w:hAnsi="Times New Roman"/>
                <w:color w:val="0F0202"/>
                <w:sz w:val="22"/>
                <w:szCs w:val="22"/>
                <w:shd w:fill="auto" w:val="clear"/>
              </w:rPr>
              <w:t>на безвозмездной осно</w:t>
            </w:r>
            <w:r>
              <w:rPr>
                <w:rFonts w:asciiTheme="minorHAnsi" w:cstheme="minorBidi" w:eastAsiaTheme="minorEastAsia" w:hAnsiTheme="minorHAnsi" w:ascii="Times New Roman" w:hAnsi="Times New Roman"/>
                <w:color w:val="0F0202"/>
                <w:sz w:val="22"/>
                <w:szCs w:val="22"/>
                <w:shd w:fill="auto" w:val="clear"/>
              </w:rPr>
              <w:t>ве</w:t>
            </w:r>
          </w:p>
        </w:tc>
      </w:tr>
    </w:tbl>
    <w:p>
      <w:pPr>
        <w:pStyle w:val="Normal"/>
        <w:spacing w:before="0" w:after="29"/>
        <w:ind w:hanging="0"/>
        <w:jc w:val="both"/>
        <w:rPr>
          <w:rStyle w:val="Style19"/>
          <w:b w:val="false"/>
          <w:b w:val="false"/>
          <w:bCs w:val="false"/>
          <w:i w:val="false"/>
          <w:i w:val="false"/>
          <w:iCs w:val="false"/>
          <w:color w:val="000000"/>
          <w:spacing w:val="0"/>
        </w:rPr>
      </w:pPr>
      <w:r>
        <w:rPr>
          <w:rFonts w:ascii="Times New Roman" w:hAnsi="Times New Roman"/>
          <w:b w:val="false"/>
          <w:bCs w:val="false"/>
          <w:color w:val="0F0202"/>
          <w:sz w:val="28"/>
          <w:szCs w:val="28"/>
        </w:rPr>
      </w:r>
    </w:p>
    <w:p>
      <w:pPr>
        <w:pStyle w:val="Normal"/>
        <w:spacing w:before="0" w:after="200"/>
        <w:ind w:hanging="284"/>
        <w:jc w:val="center"/>
        <w:rPr>
          <w:rFonts w:ascii="Times New Roman" w:hAnsi="Times New Roman"/>
          <w:b w:val="false"/>
          <w:b w:val="false"/>
          <w:bCs w:val="false"/>
          <w:color w:val="0F0202"/>
          <w:sz w:val="28"/>
          <w:szCs w:val="28"/>
        </w:rPr>
      </w:pPr>
      <w:r>
        <w:rPr>
          <w:rStyle w:val="Style19"/>
          <w:rFonts w:ascii="Times New Roman" w:hAnsi="Times New Roman"/>
          <w:b/>
          <w:bCs/>
          <w:i w:val="false"/>
          <w:iCs w:val="false"/>
          <w:color w:val="000000"/>
          <w:spacing w:val="0"/>
          <w:sz w:val="24"/>
          <w:szCs w:val="24"/>
        </w:rPr>
        <w:t>Перечень организаций, осуществляющих прием ртутьсодержащих ламп, термометров, батареек от юридических лиц:</w:t>
      </w:r>
    </w:p>
    <w:tbl>
      <w:tblPr>
        <w:tblW w:w="9637" w:type="dxa"/>
        <w:jc w:val="left"/>
        <w:tblInd w:w="150" w:type="dxa"/>
        <w:shd w:fill="FFFFFF"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613"/>
        <w:gridCol w:w="4734"/>
        <w:gridCol w:w="2290"/>
      </w:tblGrid>
      <w:tr>
        <w:trPr/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аименование организации</w:t>
            </w:r>
          </w:p>
        </w:tc>
        <w:tc>
          <w:tcPr>
            <w:tcW w:w="4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Адрес, контактный телефо</w:t>
            </w: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н</w:t>
            </w:r>
          </w:p>
        </w:tc>
        <w:tc>
          <w:tcPr>
            <w:tcW w:w="2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Вид принимаемых</w:t>
            </w:r>
          </w:p>
          <w:p>
            <w:pPr>
              <w:pStyle w:val="Style30"/>
              <w:spacing w:lineRule="auto" w:line="240" w:before="0" w:after="15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F0202"/>
                <w:sz w:val="22"/>
                <w:szCs w:val="22"/>
              </w:rPr>
              <w:t>отходов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ООО «Буматика»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Пермь, ул. Братская, 139,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 +7(342) 270 00 08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2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office@bumatika.ru</w:t>
              </w:r>
            </w:hyperlink>
          </w:p>
          <w:p>
            <w:pPr>
              <w:pStyle w:val="Style30"/>
              <w:spacing w:lineRule="auto" w:line="240" w:before="0" w:after="36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«ЭКОПАРК», Краснокамский городской округ, Оверятское ГП,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в районе деревни Мишкино</w:t>
            </w:r>
          </w:p>
          <w:p>
            <w:pPr>
              <w:pStyle w:val="Style30"/>
              <w:spacing w:lineRule="auto" w:line="240" w:before="0" w:after="36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тел.: +7 (342) 270 00 08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+7 (901) 268 40 23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 xml:space="preserve">e-mail: </w:t>
            </w:r>
            <w:hyperlink r:id="rId3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ecopark@bumatika.ru</w:t>
              </w:r>
            </w:hyperlink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 xml:space="preserve">сайт: </w:t>
            </w:r>
            <w:hyperlink r:id="rId4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http://bumatika.ru/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ртутьсодержащие лампы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ООО</w:t>
            </w: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</w:t>
            </w: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«УралТрейдГрупп-Ойл»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Пермь, ул. Монастырская, 19,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офис 1,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 +7 (342) 212 27 25,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+7 (342) 212 26 72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5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utg-oil@mail.ru</w:t>
              </w:r>
            </w:hyperlink>
          </w:p>
          <w:p>
            <w:pPr>
              <w:pStyle w:val="Style30"/>
              <w:spacing w:lineRule="auto" w:line="240" w:before="0" w:after="3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сайт: </w:t>
            </w:r>
            <w:hyperlink r:id="rId6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https://eco-ural.com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ртутьсодержащие лампы, термометры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ООО «Ультра-Ком»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Пермь, ул. Сибирская, 17а,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 +7 (342) 212 43 93,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 xml:space="preserve">       </w:t>
            </w: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+7 (342) 212 43 64,</w:t>
            </w:r>
          </w:p>
          <w:p>
            <w:pPr>
              <w:pStyle w:val="Style30"/>
              <w:spacing w:lineRule="auto" w:line="240" w:before="0" w:after="3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7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ultrakom-perm@yandex.ru</w:t>
              </w:r>
            </w:hyperlink>
          </w:p>
          <w:p>
            <w:pPr>
              <w:pStyle w:val="Style30"/>
              <w:spacing w:lineRule="auto" w:line="240" w:before="0" w:after="3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сайт: </w:t>
            </w:r>
            <w:hyperlink r:id="rId8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http://www.ultrakom.perm.ru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ртутьсодержащие лампы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ООО «Пангео»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Пермь, ул. Уинская, 42а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тел./факс +7 (342) 261 13 90</w:t>
            </w:r>
          </w:p>
          <w:p>
            <w:pPr>
              <w:pStyle w:val="Style30"/>
              <w:spacing w:lineRule="auto" w:line="240" w:before="0" w:after="93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9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ecotechprm@rambler.ru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демеркуризация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помещений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ООО «Экологическая перспектива»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 ул. Дружбы, 34, литера Н.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 +7 (342) 238 58 38,</w:t>
            </w:r>
          </w:p>
          <w:p>
            <w:pPr>
              <w:pStyle w:val="Style30"/>
              <w:spacing w:lineRule="auto" w:line="240" w:before="57" w:after="207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       </w:t>
            </w: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+7 (342) 238 58 39 (дежурный)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20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Круглосуточный дежурный по чрезвычайным ситуациям: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тел.: +7 (342) 238 58 38,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 xml:space="preserve">         </w:t>
            </w: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+7 (908) 27 644 55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10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ecoperm@mail.ru</w:t>
              </w:r>
            </w:hyperlink>
          </w:p>
          <w:p>
            <w:pPr>
              <w:pStyle w:val="Style30"/>
              <w:spacing w:lineRule="auto" w:line="240" w:before="57" w:after="207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сайт: </w:t>
            </w:r>
            <w:hyperlink r:id="rId11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http://www.ecoperm.ru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ртутьсодержащие лампы, термометры,</w:t>
            </w:r>
          </w:p>
          <w:p>
            <w:pPr>
              <w:pStyle w:val="Style3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демеркуризация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помещений</w:t>
            </w:r>
          </w:p>
        </w:tc>
      </w:tr>
      <w:tr>
        <w:trPr/>
        <w:tc>
          <w:tcPr>
            <w:tcW w:w="2613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/>
            </w:pPr>
            <w:r>
              <w:rPr>
                <w:rStyle w:val="Style19"/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Благотворительный экологический фонд «Обитаемый Урал»</w:t>
            </w:r>
          </w:p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 </w:t>
            </w:r>
          </w:p>
        </w:tc>
        <w:tc>
          <w:tcPr>
            <w:tcW w:w="4734" w:type="dxa"/>
            <w:tcBorders>
              <w:left w:val="single" w:sz="6" w:space="0" w:color="E0E0E0"/>
              <w:bottom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г. Пермь, ул. Пушкина, 110,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тел.+7 (909) 103 65 88</w:t>
            </w:r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e-mail: </w:t>
            </w:r>
            <w:hyperlink r:id="rId12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ecourperm@gmail.com</w:t>
              </w:r>
            </w:hyperlink>
          </w:p>
          <w:p>
            <w:pPr>
              <w:pStyle w:val="Style3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сайт: </w:t>
            </w:r>
            <w:hyperlink r:id="rId13">
              <w:r>
                <w:rPr>
                  <w:rFonts w:ascii="Times New Roman" w:hAnsi="Times New Roman"/>
                  <w:b w:val="false"/>
                  <w:bCs w:val="false"/>
                  <w:strike w:val="false"/>
                  <w:dstrike w:val="false"/>
                  <w:color w:val="0F0202"/>
                  <w:sz w:val="22"/>
                  <w:szCs w:val="22"/>
                  <w:u w:val="none"/>
                  <w:effect w:val="none"/>
                  <w:shd w:fill="auto" w:val="clear"/>
                </w:rPr>
                <w:t>http://ecour.ru</w:t>
              </w:r>
            </w:hyperlink>
          </w:p>
        </w:tc>
        <w:tc>
          <w:tcPr>
            <w:tcW w:w="2290" w:type="dxa"/>
            <w:tcBorders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fill="FFFFFF" w:val="clear"/>
            <w:vAlign w:val="center"/>
          </w:tcPr>
          <w:p>
            <w:pPr>
              <w:pStyle w:val="Style30"/>
              <w:spacing w:before="0" w:after="15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F0202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F0202"/>
                <w:sz w:val="22"/>
                <w:szCs w:val="22"/>
              </w:rPr>
              <w:t>батарейки (прием с целью накопления)</w:t>
            </w:r>
          </w:p>
        </w:tc>
      </w:tr>
    </w:tbl>
    <w:p>
      <w:pPr>
        <w:pStyle w:val="Normal"/>
        <w:spacing w:before="0" w:after="200"/>
        <w:ind w:hanging="284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color w:val="0F0202"/>
          <w:sz w:val="28"/>
          <w:szCs w:val="28"/>
        </w:rPr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Roboto">
    <w:altName w:val="Helvetica Neue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e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cd4270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cd4270"/>
    <w:rPr/>
  </w:style>
  <w:style w:type="character" w:styleId="Style16">
    <w:name w:val="Интернет-ссылка"/>
    <w:uiPriority w:val="99"/>
    <w:unhideWhenUsed/>
    <w:rsid w:val="00963dd7"/>
    <w:rPr>
      <w:color w:val="0000FF"/>
      <w:u w:val="single"/>
    </w:rPr>
  </w:style>
  <w:style w:type="character" w:styleId="Strong">
    <w:name w:val="Strong"/>
    <w:uiPriority w:val="22"/>
    <w:qFormat/>
    <w:rsid w:val="00963dd7"/>
    <w:rPr>
      <w:b/>
      <w:bCs/>
    </w:rPr>
  </w:style>
  <w:style w:type="character" w:styleId="Normaltextrun" w:customStyle="1">
    <w:name w:val="normaltextrun"/>
    <w:qFormat/>
    <w:rsid w:val="009d654d"/>
    <w:rPr/>
  </w:style>
  <w:style w:type="character" w:styleId="Style17" w:customStyle="1">
    <w:name w:val="Основной текст Знак"/>
    <w:basedOn w:val="DefaultParagraphFont"/>
    <w:link w:val="ac"/>
    <w:uiPriority w:val="99"/>
    <w:qFormat/>
    <w:rsid w:val="00c64193"/>
    <w:rPr>
      <w:rFonts w:ascii="Times New Roman" w:hAnsi="Times New Roman" w:eastAsia="Times New Roman" w:cs="Times New Roman"/>
      <w:sz w:val="24"/>
      <w:szCs w:val="20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0432cb"/>
    <w:rPr>
      <w:rFonts w:ascii="Tahoma" w:hAnsi="Tahoma" w:cs="Tahoma"/>
      <w:sz w:val="16"/>
      <w:szCs w:val="16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d"/>
    <w:uiPriority w:val="99"/>
    <w:rsid w:val="00c64193"/>
    <w:pPr>
      <w:spacing w:lineRule="exact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7569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qFormat/>
    <w:rsid w:val="00cf7ef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5"/>
    <w:uiPriority w:val="99"/>
    <w:semiHidden/>
    <w:unhideWhenUsed/>
    <w:rsid w:val="00cd42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7"/>
    <w:uiPriority w:val="99"/>
    <w:semiHidden/>
    <w:unhideWhenUsed/>
    <w:rsid w:val="00cd42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63d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qFormat/>
    <w:rsid w:val="009d6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9" w:customStyle="1">
    <w:name w:val="Заголовок к тексту"/>
    <w:basedOn w:val="Normal"/>
    <w:next w:val="Style22"/>
    <w:uiPriority w:val="99"/>
    <w:qFormat/>
    <w:rsid w:val="00c64193"/>
    <w:pPr>
      <w:suppressAutoHyphens w:val="true"/>
      <w:spacing w:lineRule="exact" w:line="240" w:before="0" w:after="24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0432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2a3d0c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751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bumatika.ru" TargetMode="External"/><Relationship Id="rId3" Type="http://schemas.openxmlformats.org/officeDocument/2006/relationships/hyperlink" Target="mailto:ecopark@bumatika.ru" TargetMode="External"/><Relationship Id="rId4" Type="http://schemas.openxmlformats.org/officeDocument/2006/relationships/hyperlink" Target="http://bumatika.ru/" TargetMode="External"/><Relationship Id="rId5" Type="http://schemas.openxmlformats.org/officeDocument/2006/relationships/hyperlink" Target="mailto:utg-oil@mail.ru" TargetMode="External"/><Relationship Id="rId6" Type="http://schemas.openxmlformats.org/officeDocument/2006/relationships/hyperlink" Target="https://eco-ural.com/" TargetMode="External"/><Relationship Id="rId7" Type="http://schemas.openxmlformats.org/officeDocument/2006/relationships/hyperlink" Target="mailto:ultrakom-perm@yandex.ru" TargetMode="External"/><Relationship Id="rId8" Type="http://schemas.openxmlformats.org/officeDocument/2006/relationships/hyperlink" Target="http://www.ultrakom.perm.ru/" TargetMode="External"/><Relationship Id="rId9" Type="http://schemas.openxmlformats.org/officeDocument/2006/relationships/hyperlink" Target="mailto:ecotechprm@rambler.ru" TargetMode="External"/><Relationship Id="rId10" Type="http://schemas.openxmlformats.org/officeDocument/2006/relationships/hyperlink" Target="mailto:ecoperm@mail.ru" TargetMode="External"/><Relationship Id="rId11" Type="http://schemas.openxmlformats.org/officeDocument/2006/relationships/hyperlink" Target="http://www.ecoperm.ru/" TargetMode="External"/><Relationship Id="rId12" Type="http://schemas.openxmlformats.org/officeDocument/2006/relationships/hyperlink" Target="mailto:ecourperm@gmail.com" TargetMode="External"/><Relationship Id="rId13" Type="http://schemas.openxmlformats.org/officeDocument/2006/relationships/hyperlink" Target="http://ecour.ru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2</Pages>
  <Words>376</Words>
  <Characters>2701</Characters>
  <CharactersWithSpaces>3042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2020-06-25T04:19:00Z</dcterms:created>
  <dc:creator>inoborina</dc:creator>
  <dc:description/>
  <dc:language>ru-RU</dc:language>
  <cp:lastModifiedBy/>
  <cp:lastPrinted>2021-02-01T10:29:52Z</cp:lastPrinted>
  <dcterms:modified xsi:type="dcterms:W3CDTF">2021-11-11T10:01:55Z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