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cs="Calibri" w:cstheme="minorHAnsi"/>
          <w:b/>
          <w:b/>
          <w:sz w:val="24"/>
          <w:szCs w:val="24"/>
        </w:rPr>
      </w:pPr>
      <w:bookmarkStart w:id="0" w:name="__DdeLink__615_943382243"/>
      <w:r>
        <w:rPr>
          <w:rFonts w:cs="Calibri" w:cstheme="minorHAnsi"/>
          <w:b/>
          <w:sz w:val="24"/>
          <w:szCs w:val="24"/>
        </w:rPr>
        <w:t>Дайджест обучающих мероприятий от центра поддержки предпринимательства «Мой бизнес» на 15 - 17 июля 2020 года</w:t>
      </w:r>
      <w:bookmarkEnd w:id="0"/>
      <w:r>
        <w:rPr>
          <w:rFonts w:cs="Calibri" w:cstheme="minorHAnsi"/>
          <w:b/>
          <w:sz w:val="24"/>
          <w:szCs w:val="24"/>
        </w:rPr>
        <w:t xml:space="preserve"> (все мероприятия проходят в онлайн-режиме)</w:t>
      </w:r>
    </w:p>
    <w:p>
      <w:pPr>
        <w:pStyle w:val="Normal"/>
        <w:jc w:val="center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  <w:bookmarkStart w:id="1" w:name="_GoBack"/>
      <w:bookmarkStart w:id="2" w:name="_GoBack"/>
      <w:bookmarkEnd w:id="2"/>
    </w:p>
    <w:p>
      <w:pPr>
        <w:pStyle w:val="ListParagraph"/>
        <w:numPr>
          <w:ilvl w:val="0"/>
          <w:numId w:val="1"/>
        </w:numPr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КОНСУЛЬТАЦИЯ «ФИНАНСОВЫЕ МЕРЫ ПОДДЕРЖКИ МАЛОГО И СРЕДНЕГО ПРЕДПРИНИМАТЕЛЬСТВА: СУБСИДИИ НА ВОЗМЕЩЕНИЕ ПРОЦЕНТОВ ПО КРЕДИТАМ И ЛЬГОТНЫЕ МИКРОЗАЙМЫ БИЗНЕСУ»</w:t>
      </w:r>
    </w:p>
    <w:p>
      <w:pPr>
        <w:pStyle w:val="Normal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Как предпринимателю получить субсидию до 1 000 000 рублей на возмещение процентов по кредиту? Как взять микрозайм с государственной поддержкой под 1,5% или 3%? Об этом расскажем на онлайн-консультации. </w:t>
      </w:r>
    </w:p>
    <w:p>
      <w:pPr>
        <w:pStyle w:val="Normal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Спикеры: представители Министерства промышленности и торговли Пермского края и АО «Микрофинансовая компания Пермского края».</w:t>
      </w:r>
    </w:p>
    <w:p>
      <w:pPr>
        <w:pStyle w:val="Normal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Даты проведения: 15 и 17 июля 2020 года. Начало в 10.00. Участие бесплатное. Формат проведения – онлайн. Открыта регистрация </w:t>
      </w:r>
    </w:p>
    <w:p>
      <w:pPr>
        <w:pStyle w:val="Normal"/>
        <w:jc w:val="both"/>
        <w:rPr/>
      </w:pPr>
      <w:r>
        <w:rPr>
          <w:rFonts w:cs="Calibri" w:cstheme="minorHAnsi"/>
          <w:sz w:val="24"/>
          <w:szCs w:val="24"/>
        </w:rPr>
        <w:t xml:space="preserve">15 июля в 10.00 - </w:t>
      </w:r>
      <w:hyperlink r:id="rId2">
        <w:r>
          <w:rPr>
            <w:rStyle w:val="Style14"/>
          </w:rPr>
          <w:t>https://msppk.ru/events/consultation-financial-measures-to-support-small-and-/</w:t>
        </w:r>
      </w:hyperlink>
    </w:p>
    <w:p>
      <w:pPr>
        <w:pStyle w:val="Normal"/>
        <w:jc w:val="both"/>
        <w:rPr/>
      </w:pPr>
      <w:r>
        <w:rPr>
          <w:sz w:val="24"/>
          <w:szCs w:val="24"/>
        </w:rPr>
        <w:t>17 июля в 10.00</w:t>
      </w:r>
      <w:r>
        <w:rPr/>
        <w:t xml:space="preserve"> - </w:t>
      </w:r>
      <w:hyperlink r:id="rId3">
        <w:r>
          <w:rPr>
            <w:rStyle w:val="Style14"/>
          </w:rPr>
          <w:t>https://msppk.ru/events/consultation-financial-measures-to-support-small-and-medium-enterprises-subsidi/</w:t>
        </w:r>
      </w:hyperlink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ОНЛАЙН-ПРАКТИКУМ «ПРИНЦИПЫ И ПРАВИЛА ЭФФЕКТИВНОГО ВИЗУАЛЬНОГО МЕРЧЕНДАЙЗИНГА»</w:t>
      </w:r>
    </w:p>
    <w:p>
      <w:pPr>
        <w:pStyle w:val="Normal"/>
        <w:shd w:val="clear" w:color="auto" w:fill="FFFFFF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Как убедить покупателя посмотреть ваш товар и побудить к покупке без усилий торгового персонала? Как расположить товары, чтобы покупатель купил? Разберем на практикуме.</w:t>
      </w:r>
    </w:p>
    <w:p>
      <w:pPr>
        <w:pStyle w:val="Normal"/>
        <w:shd w:val="clear" w:color="auto" w:fill="FFFFFF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Программа:</w:t>
      </w:r>
    </w:p>
    <w:p>
      <w:pPr>
        <w:pStyle w:val="ListParagraph"/>
        <w:numPr>
          <w:ilvl w:val="0"/>
          <w:numId w:val="2"/>
        </w:numPr>
        <w:shd w:val="clear" w:color="auto" w:fill="FFFFFF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Требования покупателя к торговой точке</w:t>
      </w:r>
    </w:p>
    <w:p>
      <w:pPr>
        <w:pStyle w:val="ListParagraph"/>
        <w:numPr>
          <w:ilvl w:val="0"/>
          <w:numId w:val="2"/>
        </w:numPr>
        <w:shd w:val="clear" w:color="auto" w:fill="FFFFFF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Инструменты эффективной презентации услуг или товара</w:t>
      </w:r>
    </w:p>
    <w:p>
      <w:pPr>
        <w:pStyle w:val="ListParagraph"/>
        <w:numPr>
          <w:ilvl w:val="0"/>
          <w:numId w:val="2"/>
        </w:numPr>
        <w:shd w:val="clear" w:color="auto" w:fill="FFFFFF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Анализ эффективности выкладки товара и точки контроля.</w:t>
      </w:r>
    </w:p>
    <w:p>
      <w:pPr>
        <w:pStyle w:val="ListParagraph"/>
        <w:numPr>
          <w:ilvl w:val="0"/>
          <w:numId w:val="2"/>
        </w:numPr>
        <w:shd w:val="clear" w:color="auto" w:fill="FFFFFF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Законы визуального мерчендайзинга</w:t>
      </w:r>
    </w:p>
    <w:p>
      <w:pPr>
        <w:pStyle w:val="ListParagraph"/>
        <w:numPr>
          <w:ilvl w:val="0"/>
          <w:numId w:val="2"/>
        </w:numPr>
        <w:shd w:val="clear" w:color="auto" w:fill="FFFFFF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Как экстерьер и интерьер помогают увеличивать продажи</w:t>
      </w:r>
    </w:p>
    <w:p>
      <w:pPr>
        <w:pStyle w:val="Normal"/>
        <w:shd w:val="clear" w:color="auto" w:fill="FFFFFF"/>
        <w:jc w:val="both"/>
        <w:rPr>
          <w:rFonts w:eastAsia="Times New Roman" w:cs="Calibri" w:cstheme="minorHAnsi"/>
          <w:bCs/>
          <w:spacing w:val="-2"/>
          <w:sz w:val="24"/>
          <w:szCs w:val="24"/>
          <w:lang w:eastAsia="ru-RU"/>
        </w:rPr>
      </w:pPr>
      <w:r>
        <w:rPr>
          <w:rFonts w:cs="Calibri" w:cstheme="minorHAnsi"/>
          <w:sz w:val="24"/>
          <w:szCs w:val="24"/>
        </w:rPr>
        <w:t xml:space="preserve">Спикер: </w:t>
      </w:r>
      <w:r>
        <w:rPr>
          <w:rFonts w:eastAsia="Times New Roman" w:cs="Calibri" w:cstheme="minorHAnsi"/>
          <w:bCs/>
          <w:spacing w:val="-2"/>
          <w:sz w:val="24"/>
          <w:szCs w:val="24"/>
          <w:lang w:eastAsia="ru-RU"/>
        </w:rPr>
        <w:t>Борисова Ирина Владимировна, основатель Школы ритейла. Бизнес консультант по оперативному управлению и маркетингу. Психология покупок и Нейромаркетинг.</w:t>
      </w:r>
    </w:p>
    <w:p>
      <w:pPr>
        <w:pStyle w:val="Normal"/>
        <w:shd w:val="clear" w:color="auto" w:fill="FFFFFF"/>
        <w:jc w:val="both"/>
        <w:rPr/>
      </w:pPr>
      <w:hyperlink r:id="rId4">
        <w:r>
          <w:rPr>
            <w:rFonts w:cs="Calibri" w:cstheme="minorHAnsi"/>
            <w:sz w:val="24"/>
            <w:szCs w:val="24"/>
          </w:rPr>
          <w:t xml:space="preserve">Дата проведения: 15 июля 2020 года. </w:t>
        </w:r>
      </w:hyperlink>
    </w:p>
    <w:p>
      <w:pPr>
        <w:pStyle w:val="Normal"/>
        <w:jc w:val="both"/>
        <w:rPr/>
      </w:pPr>
      <w:hyperlink r:id="rId5">
        <w:r>
          <w:rPr>
            <w:rStyle w:val="Style14"/>
            <w:rFonts w:cs="Calibri" w:cstheme="minorHAnsi"/>
            <w:color w:val="auto"/>
            <w:sz w:val="24"/>
            <w:szCs w:val="24"/>
            <w:u w:val="none"/>
          </w:rPr>
          <w:t>Начало в 10.00. Участие бесплатное. Формат проведения – онлайн.</w:t>
        </w:r>
      </w:hyperlink>
      <w:r>
        <w:rPr>
          <w:rFonts w:cs="Calibri" w:cstheme="minorHAnsi"/>
          <w:sz w:val="24"/>
          <w:szCs w:val="24"/>
        </w:rPr>
        <w:t xml:space="preserve"> Открыта регистрация на сайте </w:t>
      </w:r>
      <w:hyperlink r:id="rId6">
        <w:r>
          <w:rPr>
            <w:rStyle w:val="Style14"/>
          </w:rPr>
          <w:t>https://msppk.ru/events/online-workshop-principles-and-rules-of-effective-visual-merchandising/</w:t>
        </w:r>
      </w:hyperlink>
    </w:p>
    <w:p>
      <w:pPr>
        <w:pStyle w:val="Normal"/>
        <w:jc w:val="both"/>
        <w:rPr/>
      </w:pPr>
      <w:r>
        <w:rPr/>
      </w:r>
    </w:p>
    <w:p>
      <w:pPr>
        <w:pStyle w:val="ListParagraph"/>
        <w:numPr>
          <w:ilvl w:val="0"/>
          <w:numId w:val="1"/>
        </w:numPr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БИЗНЕС-ИГРА «ПРЯТКИ С КЛИЕНТАМИ – ПОИСК И ЯКОРЯ ДЛЯ УДЕРЖАНИЯ»</w:t>
      </w:r>
    </w:p>
    <w:p>
      <w:pPr>
        <w:pStyle w:val="Normal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Серия бизнес-игр для предпринимателей «PRO. Бизнес» стартует 15 июля! Первый раунд - игра-стратегия «Прятки с клиентами – поиск и якоря для удержания».</w:t>
      </w:r>
    </w:p>
    <w:p>
      <w:pPr>
        <w:pStyle w:val="Normal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Содержание игры:</w:t>
      </w:r>
    </w:p>
    <w:p>
      <w:pPr>
        <w:pStyle w:val="ListParagraph"/>
        <w:numPr>
          <w:ilvl w:val="0"/>
          <w:numId w:val="3"/>
        </w:numPr>
        <w:jc w:val="both"/>
        <w:rPr>
          <w:rFonts w:cs="Calibri" w:cstheme="minorHAnsi"/>
          <w:sz w:val="24"/>
          <w:szCs w:val="24"/>
        </w:rPr>
      </w:pPr>
      <w:r>
        <w:rPr>
          <w:rFonts w:cs="Calibri"/>
          <w:sz w:val="24"/>
          <w:szCs w:val="24"/>
        </w:rPr>
        <w:t>Р</w:t>
      </w:r>
      <w:r>
        <w:rPr>
          <w:rFonts w:cs="Calibri" w:cstheme="minorHAnsi"/>
          <w:sz w:val="24"/>
          <w:szCs w:val="24"/>
        </w:rPr>
        <w:t>исунок клиента и его потребностей</w:t>
      </w:r>
    </w:p>
    <w:p>
      <w:pPr>
        <w:pStyle w:val="ListParagraph"/>
        <w:numPr>
          <w:ilvl w:val="0"/>
          <w:numId w:val="3"/>
        </w:numPr>
        <w:jc w:val="both"/>
        <w:rPr>
          <w:rFonts w:cs="Calibri" w:cstheme="minorHAnsi"/>
          <w:sz w:val="24"/>
          <w:szCs w:val="24"/>
        </w:rPr>
      </w:pPr>
      <w:r>
        <w:rPr>
          <w:rFonts w:cs="Calibri"/>
          <w:sz w:val="24"/>
          <w:szCs w:val="24"/>
        </w:rPr>
        <w:t>Ч</w:t>
      </w:r>
      <w:r>
        <w:rPr>
          <w:rFonts w:cs="Calibri" w:cstheme="minorHAnsi"/>
          <w:sz w:val="24"/>
          <w:szCs w:val="24"/>
        </w:rPr>
        <w:t>то происходит с клиентами и что можно предпринять уже сейчас, чтобы удовлетворить их потребности при выходе из рецессии</w:t>
      </w:r>
    </w:p>
    <w:p>
      <w:pPr>
        <w:pStyle w:val="ListParagraph"/>
        <w:numPr>
          <w:ilvl w:val="0"/>
          <w:numId w:val="3"/>
        </w:numPr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Как выиграть в борьбе за клиента</w:t>
      </w:r>
    </w:p>
    <w:p>
      <w:pPr>
        <w:pStyle w:val="Normal"/>
        <w:jc w:val="both"/>
        <w:rPr/>
      </w:pPr>
      <w:r>
        <w:rPr/>
        <w:t>Модераторы игры, ведущие в будущее:</w:t>
      </w:r>
    </w:p>
    <w:p>
      <w:pPr>
        <w:pStyle w:val="Normal"/>
        <w:jc w:val="both"/>
        <w:rPr/>
      </w:pPr>
      <w:r>
        <w:rPr/>
        <w:t>1) Ирина Долгополова, г. Пермь - автор проектов «Мой город. Мои ценности» и «Бизнес-акселератор. Управление изменениями»; кандидат психологических наук, сертифицированный наставник проектов, автор более 50 статей в федеральных и международных журналах; работает с теми, кто хочет добиться бизнес-результата и нуждается в экспертной помощи.</w:t>
      </w:r>
    </w:p>
    <w:p>
      <w:pPr>
        <w:pStyle w:val="Normal"/>
        <w:jc w:val="both"/>
        <w:rPr/>
      </w:pPr>
      <w:r>
        <w:rPr/>
        <w:t>2) Юлия Приказчикова, г. Мурманск - автор проекта профизвестность.рф; кандидат филологических наук, степень mini MBA по фасилитации, модерации и стратегическим коммуникациям, более 20 лет в сфере высшего и бизнес-образования; помогает вовлекать людей в изменения и формировать атмосферу доверия.</w:t>
      </w:r>
    </w:p>
    <w:p>
      <w:pPr>
        <w:pStyle w:val="Normal"/>
        <w:jc w:val="both"/>
        <w:rPr/>
      </w:pPr>
      <w:r>
        <w:rPr/>
        <w:t xml:space="preserve">Дата проведения: 15 июля 2020 года. </w:t>
      </w:r>
      <w:hyperlink r:id="rId7">
        <w:r>
          <w:rPr>
            <w:rStyle w:val="Style14"/>
            <w:rFonts w:cs="Calibri" w:cstheme="minorHAnsi"/>
            <w:color w:val="auto"/>
            <w:sz w:val="24"/>
            <w:szCs w:val="24"/>
            <w:u w:val="none"/>
          </w:rPr>
          <w:t>Начало в 12.00. Участие бесплатное. Формат проведения – онлайн. Открыта регистрация по ссылке</w:t>
        </w:r>
      </w:hyperlink>
      <w:r>
        <w:rPr>
          <w:rFonts w:cs="Calibri" w:cstheme="minorHAnsi"/>
          <w:sz w:val="24"/>
          <w:szCs w:val="24"/>
        </w:rPr>
        <w:t xml:space="preserve"> </w:t>
      </w:r>
      <w:hyperlink r:id="rId8">
        <w:r>
          <w:rPr>
            <w:rStyle w:val="Style14"/>
          </w:rPr>
          <w:t>https://msppk.ru/events/the-business-playing-hide-and-seek-with-customers-searching-and-anchors-to-hold/</w:t>
        </w:r>
      </w:hyperlink>
    </w:p>
    <w:p>
      <w:pPr>
        <w:pStyle w:val="Normal"/>
        <w:jc w:val="both"/>
        <w:rPr/>
      </w:pPr>
      <w:r>
        <w:rPr/>
      </w:r>
    </w:p>
    <w:p>
      <w:pPr>
        <w:pStyle w:val="ListParagraph"/>
        <w:numPr>
          <w:ilvl w:val="0"/>
          <w:numId w:val="1"/>
        </w:numPr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КРУГЛЫЙ СТОЛ «ТАЙМ И ЭНЕРДЖИ МЕНЕДЖМЕНТ В МИРЕ ONLINE РЕАЛЬНОСТИ»</w:t>
      </w:r>
    </w:p>
    <w:p>
      <w:pPr>
        <w:pStyle w:val="Normal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В ходе мероприятия будут рассмотрены следующие вопросы:</w:t>
      </w:r>
    </w:p>
    <w:p>
      <w:pPr>
        <w:pStyle w:val="ListParagraph"/>
        <w:numPr>
          <w:ilvl w:val="0"/>
          <w:numId w:val="4"/>
        </w:numPr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Эмоциональный интеллект Решения. Рискованные, но успешные. (От руководителей компаний)</w:t>
      </w:r>
    </w:p>
    <w:p>
      <w:pPr>
        <w:pStyle w:val="ListParagraph"/>
        <w:numPr>
          <w:ilvl w:val="0"/>
          <w:numId w:val="4"/>
        </w:numPr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Ресурсы экономящие время и особенности формирования цифрового интеллекта</w:t>
      </w:r>
    </w:p>
    <w:p>
      <w:pPr>
        <w:pStyle w:val="ListParagraph"/>
        <w:numPr>
          <w:ilvl w:val="0"/>
          <w:numId w:val="4"/>
        </w:numPr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Практики эффективных совещаний</w:t>
      </w:r>
    </w:p>
    <w:p>
      <w:pPr>
        <w:pStyle w:val="ListParagraph"/>
        <w:numPr>
          <w:ilvl w:val="0"/>
          <w:numId w:val="4"/>
        </w:numPr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Психология без заумных книжных прописных истин.</w:t>
      </w:r>
    </w:p>
    <w:p>
      <w:pPr>
        <w:pStyle w:val="Normal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Эксперты:</w:t>
      </w:r>
    </w:p>
    <w:p>
      <w:pPr>
        <w:pStyle w:val="Normal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1) Черновалова Галина Алексеевна - сертифицированный тренер, бизнес-технолог, научный сотрудник ПНИПУ, руководитель направления «Корпоративный тайм-менеджмент» ГАОО «ИПК РМЦПК», преподаватель программы МВА и Президентской программы</w:t>
      </w:r>
    </w:p>
    <w:p>
      <w:pPr>
        <w:pStyle w:val="Normal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2) Пестов Денис Анатольевич - эксперт по брендингу и инновационому маркетингу, Представитель Гильдии Маркетологов России в Перми, участник Российской Ассоциации специалистов и экспертов управления знаниями «KM Aльянс»</w:t>
      </w:r>
    </w:p>
    <w:p>
      <w:pPr>
        <w:pStyle w:val="Normal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В работе круглого стола примут участие эксперты:</w:t>
      </w:r>
    </w:p>
    <w:p>
      <w:pPr>
        <w:pStyle w:val="Normal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1) г. Пермь, Светлана Малинина</w:t>
      </w:r>
    </w:p>
    <w:p>
      <w:pPr>
        <w:pStyle w:val="Normal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2) г. Пермь, Оксана Чеклецова</w:t>
      </w:r>
    </w:p>
    <w:p>
      <w:pPr>
        <w:pStyle w:val="Normal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3) г. Самара, Сергей Тюльпин</w:t>
      </w:r>
    </w:p>
    <w:p>
      <w:pPr>
        <w:pStyle w:val="Normal"/>
        <w:jc w:val="both"/>
        <w:rPr/>
      </w:pPr>
      <w:r>
        <w:rPr>
          <w:rFonts w:cs="Calibri" w:cstheme="minorHAnsi"/>
          <w:sz w:val="24"/>
          <w:szCs w:val="24"/>
        </w:rPr>
        <w:t xml:space="preserve">Дата проведения: 16 июля. Начало в 14.00. Участие бесплатное. Формат проведения – онлайн. Открыта регистрация </w:t>
      </w:r>
      <w:hyperlink r:id="rId9">
        <w:r>
          <w:rPr>
            <w:rStyle w:val="Style14"/>
          </w:rPr>
          <w:t>https://msppk.ru/events/round-table-time-and-energy-management-in-the-world-of-online-reality/</w:t>
        </w:r>
      </w:hyperlink>
    </w:p>
    <w:p>
      <w:pPr>
        <w:pStyle w:val="Normal"/>
        <w:jc w:val="both"/>
        <w:rPr/>
      </w:pPr>
      <w:r>
        <w:rPr/>
      </w:r>
    </w:p>
    <w:p>
      <w:pPr>
        <w:pStyle w:val="ListParagraph"/>
        <w:numPr>
          <w:ilvl w:val="0"/>
          <w:numId w:val="1"/>
        </w:numPr>
        <w:jc w:val="both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ДЕЛОВАЯ ИГРА ДЛЯ СОЦИАЛЬНЫХ ПРЕДПРИНИМАТЕЛЕЙ «СЧАСТЛИВЫЕ ТОРГИ»</w:t>
      </w:r>
    </w:p>
    <w:p>
      <w:pPr>
        <w:pStyle w:val="Normal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Деловая игра - практический инструмент - поможет разобраться в существующих требованиях Заказчиков. Проанализировать закупку с учетом своих ресурсов личных и финансовых, учитывая особенности 44-ФЗ.</w:t>
      </w:r>
    </w:p>
    <w:p>
      <w:pPr>
        <w:pStyle w:val="Normal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Предприниматели научатся:</w:t>
      </w:r>
    </w:p>
    <w:p>
      <w:pPr>
        <w:pStyle w:val="ListParagraph"/>
        <w:numPr>
          <w:ilvl w:val="0"/>
          <w:numId w:val="5"/>
        </w:numPr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Анализировать закупку, с учетом требований Заказчика</w:t>
      </w:r>
    </w:p>
    <w:p>
      <w:pPr>
        <w:pStyle w:val="ListParagraph"/>
        <w:numPr>
          <w:ilvl w:val="0"/>
          <w:numId w:val="5"/>
        </w:numPr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Оформлять заявку на участие в торгах</w:t>
      </w:r>
    </w:p>
    <w:p>
      <w:pPr>
        <w:pStyle w:val="ListParagraph"/>
        <w:numPr>
          <w:ilvl w:val="0"/>
          <w:numId w:val="5"/>
        </w:numPr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Действовать рационально при подаче заявок</w:t>
      </w:r>
    </w:p>
    <w:p>
      <w:pPr>
        <w:pStyle w:val="ListParagraph"/>
        <w:numPr>
          <w:ilvl w:val="0"/>
          <w:numId w:val="5"/>
        </w:numPr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Юридически грамотно работать с документами</w:t>
      </w:r>
    </w:p>
    <w:p>
      <w:pPr>
        <w:pStyle w:val="Normal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Проводят игру:</w:t>
      </w:r>
    </w:p>
    <w:p>
      <w:pPr>
        <w:pStyle w:val="Normal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1) Полосухина Марина Васильевна, коуч, игропрактик;</w:t>
      </w:r>
    </w:p>
    <w:p>
      <w:pPr>
        <w:pStyle w:val="Normal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2) Красильникова Светлана Владимировна, практикующий юрист-эксперт, тренер.</w:t>
      </w:r>
    </w:p>
    <w:p>
      <w:pPr>
        <w:pStyle w:val="Normal"/>
        <w:jc w:val="both"/>
        <w:rPr/>
      </w:pPr>
      <w:r>
        <w:rPr>
          <w:rFonts w:cs="Calibri" w:cstheme="minorHAnsi"/>
          <w:sz w:val="24"/>
          <w:szCs w:val="24"/>
        </w:rPr>
        <w:t xml:space="preserve">Дата проведения: 15 июля 2020 года. Начало в 19.30. Участие бесплатное. Формат проведения – онлайн. Открыта регистрация по ссылке </w:t>
      </w:r>
      <w:hyperlink r:id="rId10">
        <w:r>
          <w:rPr>
            <w:rStyle w:val="Style14"/>
          </w:rPr>
          <w:t>https://msppk.ru/events/business-game-for-social-entrepreneurs-happy-bidding/</w:t>
        </w:r>
      </w:hyperlink>
    </w:p>
    <w:p>
      <w:pPr>
        <w:pStyle w:val="Normal"/>
        <w:jc w:val="both"/>
        <w:rPr/>
      </w:pPr>
      <w:r>
        <w:rPr/>
      </w:r>
    </w:p>
    <w:p>
      <w:pPr>
        <w:pStyle w:val="ListParagraph"/>
        <w:numPr>
          <w:ilvl w:val="0"/>
          <w:numId w:val="1"/>
        </w:numPr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«МЕНТОРСКАЯ ГОСТИНАЯ ДЛЯ ПРЕДПРИНИМАТЕЛЕЙ»</w:t>
      </w:r>
    </w:p>
    <w:p>
      <w:pPr>
        <w:pStyle w:val="Normal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Центр «Мой бизнес» приглашает вас на встречу с менторами, которые проведут экспресс – разбор вашего бизнеса.</w:t>
      </w:r>
    </w:p>
    <w:p>
      <w:pPr>
        <w:pStyle w:val="Normal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За час вы сможете:</w:t>
      </w:r>
    </w:p>
    <w:p>
      <w:pPr>
        <w:pStyle w:val="ListParagraph"/>
        <w:numPr>
          <w:ilvl w:val="0"/>
          <w:numId w:val="6"/>
        </w:numPr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получить совет от ментора, уже решавшего те бизнес-задачи, которые решаете вы;</w:t>
      </w:r>
    </w:p>
    <w:p>
      <w:pPr>
        <w:pStyle w:val="ListParagraph"/>
        <w:numPr>
          <w:ilvl w:val="0"/>
          <w:numId w:val="6"/>
        </w:numPr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получить возможность познакомиться и договориться с ментором о наставничестве;</w:t>
      </w:r>
    </w:p>
    <w:p>
      <w:pPr>
        <w:pStyle w:val="ListParagraph"/>
        <w:numPr>
          <w:ilvl w:val="0"/>
          <w:numId w:val="6"/>
        </w:numPr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получить возможность учиться у лучших.</w:t>
      </w:r>
    </w:p>
    <w:p>
      <w:pPr>
        <w:pStyle w:val="Normal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Решайте задачи вашего бизнеса совместно с опытными наставниками и экспертами!</w:t>
      </w:r>
    </w:p>
    <w:p>
      <w:pPr>
        <w:pStyle w:val="Normal"/>
        <w:jc w:val="both"/>
        <w:rPr/>
      </w:pPr>
      <w:r>
        <w:rPr>
          <w:rFonts w:cs="Calibri" w:cstheme="minorHAnsi"/>
          <w:sz w:val="24"/>
          <w:szCs w:val="24"/>
        </w:rPr>
        <w:t xml:space="preserve">Дата проведения: 16 июля 2020 года. Начало в 16.00. Участие бесплатное. Формат проведения – онлайн. Открыта регистрация по ссылке </w:t>
      </w:r>
      <w:hyperlink r:id="rId11">
        <w:r>
          <w:rPr>
            <w:rStyle w:val="Style14"/>
          </w:rPr>
          <w:t>https://msppk.ru/events/living-mentoring-for-entrepreneurs/</w:t>
        </w:r>
      </w:hyperlink>
    </w:p>
    <w:p>
      <w:pPr>
        <w:pStyle w:val="Normal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ВЕБИНАР «НОВЫЙ БАЛАНС РАБОТЫ И ЛИЧНОЙ ЖИЗНИ»</w:t>
      </w:r>
    </w:p>
    <w:p>
      <w:pPr>
        <w:pStyle w:val="Normal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Программа:</w:t>
      </w:r>
    </w:p>
    <w:p>
      <w:pPr>
        <w:pStyle w:val="ListParagraph"/>
        <w:numPr>
          <w:ilvl w:val="0"/>
          <w:numId w:val="7"/>
        </w:numPr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Рассчитываем личный уровень баланса и определяем, почему количество потраченного времени не всегда приводит к результату?</w:t>
      </w:r>
    </w:p>
    <w:p>
      <w:pPr>
        <w:pStyle w:val="ListParagraph"/>
        <w:numPr>
          <w:ilvl w:val="0"/>
          <w:numId w:val="7"/>
        </w:numPr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Составляем 7 правил жизни в новых сценарных условиях</w:t>
      </w:r>
    </w:p>
    <w:p>
      <w:pPr>
        <w:pStyle w:val="ListParagraph"/>
        <w:numPr>
          <w:ilvl w:val="0"/>
          <w:numId w:val="7"/>
        </w:numPr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Определяем зоны роста в кризис неопределённости и формируем идеальный баланс в семье и бизнесе</w:t>
      </w:r>
    </w:p>
    <w:p>
      <w:pPr>
        <w:pStyle w:val="Normal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Ведущие:</w:t>
      </w:r>
    </w:p>
    <w:p>
      <w:pPr>
        <w:pStyle w:val="Normal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1) Долгополова Ирина, бизнес-тренер, кандидат психологических наук, эксперт Фонда поддержки предпринимательства, г. Пермь.</w:t>
      </w:r>
    </w:p>
    <w:p>
      <w:pPr>
        <w:pStyle w:val="Normal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2) Егорова Наталья, бизнес-психолог, кандидат психологических наук, автор онлайн-программы «Зоопарк опасных убеждений», г. Екатеринбург.</w:t>
      </w:r>
    </w:p>
    <w:p>
      <w:pPr>
        <w:pStyle w:val="Normal"/>
        <w:jc w:val="both"/>
        <w:rPr/>
      </w:pPr>
      <w:r>
        <w:rPr>
          <w:rFonts w:cs="Calibri" w:cstheme="minorHAnsi"/>
          <w:sz w:val="24"/>
          <w:szCs w:val="24"/>
        </w:rPr>
        <w:t xml:space="preserve">Дата проведения: 17 июля 2020 года. Начало в 14.00. Участие бесплатное. Формат проведения – онлайн. Открыта регистрация по ссылке </w:t>
      </w:r>
      <w:hyperlink r:id="rId12">
        <w:r>
          <w:rPr>
            <w:rStyle w:val="Style14"/>
          </w:rPr>
          <w:t>https://msppk.ru/events/webinar-new-balance-of-work-and-personal-life/</w:t>
        </w:r>
      </w:hyperlink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____________________________________________________________________________</w:t>
      </w:r>
    </w:p>
    <w:p>
      <w:pPr>
        <w:pStyle w:val="Normal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 xml:space="preserve">Организатор обучающих мероприятий: </w:t>
      </w:r>
      <w:r>
        <w:rPr>
          <w:rFonts w:cs="Calibri" w:cstheme="minorHAnsi"/>
          <w:sz w:val="24"/>
          <w:szCs w:val="24"/>
        </w:rPr>
        <w:t>Некоммерческая организация «Пермский фонд развития предпринимательства» (центр «Мой бизнес») по поручению Правительства Пермского края в рамках нацпроекта «Малое и среднее предпринимательство и поддержка индивидуальной предпринимательской инициативы».</w:t>
      </w:r>
    </w:p>
    <w:p>
      <w:pPr>
        <w:pStyle w:val="Normal"/>
        <w:jc w:val="both"/>
        <w:rPr>
          <w:rFonts w:cs="Calibri" w:cstheme="minorHAnsi"/>
          <w:sz w:val="28"/>
          <w:szCs w:val="28"/>
        </w:rPr>
      </w:pPr>
      <w:r>
        <w:rPr>
          <w:color w:val="000000"/>
          <w:sz w:val="28"/>
          <w:szCs w:val="28"/>
        </w:rPr>
        <w:t>После регистрации на указанную электронную почту придет ссылка для участия в мероприятиях.</w:t>
      </w:r>
    </w:p>
    <w:p>
      <w:pPr>
        <w:pStyle w:val="Normal"/>
        <w:spacing w:before="0" w:after="200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sz w:val="24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df2f09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df2f09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7c5b9b"/>
    <w:rPr>
      <w:color w:val="800080" w:themeColor="followedHyperlink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df2f09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067dd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msppk.ru/events/consultation-financial-measures-to-support-small-and-/" TargetMode="External"/><Relationship Id="rId3" Type="http://schemas.openxmlformats.org/officeDocument/2006/relationships/hyperlink" Target="https://msppk.ru/events/consultation-financial-measures-to-support-small-and-medium-enterprises-subsidi/" TargetMode="External"/><Relationship Id="rId4" Type="http://schemas.openxmlformats.org/officeDocument/2006/relationships/hyperlink" Target="&#1053;&#1072;&#1095;&#1072;&#1083;&#1086; &#1074; 10.00. &#1059;&#1095;&#1072;&#1089;&#1090;&#1080;&#1077; &#1073;&#1077;&#1089;&#1087;&#1083;&#1072;&#1090;&#1085;&#1086;&#1077;. &#1060;&#1086;&#1088;&#1084;&#1072;&#1090; &#1087;&#1088;&#1086;&#1074;&#1077;&#1076;&#1077;&#1085;&#1080;&#1103; &#8211; &#1086;&#1085;&#1083;&#1072;&#1081;&#1085;.&#1054;&#1090;&#1082;&#1088;&#1099;&#1090;&#1072; &#1088;&#1077;&#1075;&#1080;&#1089;&#1090;&#1088;&#1072;&#1094;&#1080;&#1103; &#1087;&#1086; &#1089;&#1089;&#1099;&#1083;&#1082;&#1077;" TargetMode="External"/><Relationship Id="rId5" Type="http://schemas.openxmlformats.org/officeDocument/2006/relationships/hyperlink" Target="&#1053;&#1072;&#1095;&#1072;&#1083;&#1086; &#1074; 10.00. &#1059;&#1095;&#1072;&#1089;&#1090;&#1080;&#1077; &#1073;&#1077;&#1089;&#1087;&#1083;&#1072;&#1090;&#1085;&#1086;&#1077;. &#1060;&#1086;&#1088;&#1084;&#1072;&#1090; &#1087;&#1088;&#1086;&#1074;&#1077;&#1076;&#1077;&#1085;&#1080;&#1103; &#8211; &#1086;&#1085;&#1083;&#1072;&#1081;&#1085;.&#1054;&#1090;&#1082;&#1088;&#1099;&#1090;&#1072; &#1088;&#1077;&#1075;&#1080;&#1089;&#1090;&#1088;&#1072;&#1094;&#1080;&#1103; &#1087;&#1086; &#1089;&#1089;&#1099;&#1083;&#1082;&#1077;" TargetMode="External"/><Relationship Id="rId6" Type="http://schemas.openxmlformats.org/officeDocument/2006/relationships/hyperlink" Target="https://msppk.ru/events/online-workshop-principles-and-rules-of-effective-visual-merchandising/" TargetMode="External"/><Relationship Id="rId7" Type="http://schemas.openxmlformats.org/officeDocument/2006/relationships/hyperlink" Target="&#1053;&#1072;&#1095;&#1072;&#1083;&#1086;%20&#1074;%2012.00.%20&#1059;&#1095;&#1072;&#1089;&#1090;&#1080;&#1077;%20&#1073;&#1077;&#1089;&#1087;&#1083;&#1072;&#1090;&#1085;&#1086;&#1077;.%20&#1060;&#1086;&#1088;&#1084;&#1072;&#1090;%20&#1087;&#1088;&#1086;&#1074;&#1077;&#1076;&#1077;&#1085;&#1080;&#1103;%20&#8211;%20&#1086;&#1085;&#1083;&#1072;&#1081;&#1085;.%20&#1054;&#1090;&#1082;&#1088;&#1099;&#1090;&#1072;%20&#1088;&#1077;&#1075;&#1080;&#1089;&#1090;&#1088;&#1072;&#1094;&#1080;&#1103;%20&#1087;&#1086;%20&#1089;&#1089;&#1099;&#1083;&#1082;&#1077;" TargetMode="External"/><Relationship Id="rId8" Type="http://schemas.openxmlformats.org/officeDocument/2006/relationships/hyperlink" Target="https://msppk.ru/events/the-business-playing-hide-and-seek-with-customers-searching-and-anchors-to-hold/" TargetMode="External"/><Relationship Id="rId9" Type="http://schemas.openxmlformats.org/officeDocument/2006/relationships/hyperlink" Target="https://msppk.ru/events/round-table-time-and-energy-management-in-the-world-of-online-reality/" TargetMode="External"/><Relationship Id="rId10" Type="http://schemas.openxmlformats.org/officeDocument/2006/relationships/hyperlink" Target="https://msppk.ru/events/business-game-for-social-entrepreneurs-happy-bidding/" TargetMode="External"/><Relationship Id="rId11" Type="http://schemas.openxmlformats.org/officeDocument/2006/relationships/hyperlink" Target="https://msppk.ru/events/living-mentoring-for-entrepreneurs/" TargetMode="External"/><Relationship Id="rId12" Type="http://schemas.openxmlformats.org/officeDocument/2006/relationships/hyperlink" Target="https://msppk.ru/events/webinar-new-balance-of-work-and-personal-life/" TargetMode="External"/><Relationship Id="rId13" Type="http://schemas.openxmlformats.org/officeDocument/2006/relationships/numbering" Target="numbering.xml"/><Relationship Id="rId14" Type="http://schemas.openxmlformats.org/officeDocument/2006/relationships/fontTable" Target="fontTable.xml"/><Relationship Id="rId15" Type="http://schemas.openxmlformats.org/officeDocument/2006/relationships/settings" Target="settings.xml"/><Relationship Id="rId1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Application>LibreOffice/6.3.5.2$Windows_X86_64 LibreOffice_project/dd0751754f11728f69b42ee2af66670068624673</Application>
  <Pages>4</Pages>
  <Words>835</Words>
  <Characters>6272</Characters>
  <CharactersWithSpaces>7018</CharactersWithSpaces>
  <Paragraphs>73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2020-06-25T05:14:00Z</dcterms:created>
  <dc:creator>Рукавицына Лариса Петровна</dc:creator>
  <dc:description/>
  <dc:language>ru-RU</dc:language>
  <cp:lastModifiedBy>Рукавицына Лариса Петровна</cp:lastModifiedBy>
  <dcterms:modified xsi:type="dcterms:W3CDTF">2020-07-13T05:28:00Z</dcterms:modified>
  <cp:revision>67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