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30" w:rsidRDefault="00B51A30" w:rsidP="00B51A30">
      <w:pPr>
        <w:spacing w:after="0" w:line="240" w:lineRule="auto"/>
        <w:jc w:val="center"/>
        <w:rPr>
          <w:rFonts w:ascii="Times New Roman" w:hAnsi="Times New Roman" w:cs="Times New Roman"/>
          <w:b/>
          <w:sz w:val="28"/>
          <w:szCs w:val="28"/>
        </w:rPr>
      </w:pPr>
      <w:r w:rsidRPr="00B51A30">
        <w:rPr>
          <w:rFonts w:ascii="Times New Roman" w:hAnsi="Times New Roman" w:cs="Times New Roman"/>
          <w:b/>
          <w:sz w:val="28"/>
          <w:szCs w:val="28"/>
        </w:rPr>
        <w:t xml:space="preserve">Навигатор программ и услуг детских лагерей </w:t>
      </w:r>
    </w:p>
    <w:p w:rsidR="004B4431" w:rsidRDefault="00B51A30" w:rsidP="00B51A30">
      <w:pPr>
        <w:spacing w:after="0" w:line="240" w:lineRule="auto"/>
        <w:jc w:val="center"/>
        <w:rPr>
          <w:rFonts w:ascii="Times New Roman" w:hAnsi="Times New Roman" w:cs="Times New Roman"/>
          <w:b/>
          <w:sz w:val="28"/>
          <w:szCs w:val="28"/>
        </w:rPr>
      </w:pPr>
      <w:r w:rsidRPr="00B51A30">
        <w:rPr>
          <w:rFonts w:ascii="Times New Roman" w:hAnsi="Times New Roman" w:cs="Times New Roman"/>
          <w:b/>
          <w:sz w:val="28"/>
          <w:szCs w:val="28"/>
        </w:rPr>
        <w:t>«Более разнообразное лето»</w:t>
      </w:r>
    </w:p>
    <w:p w:rsidR="00B51A30" w:rsidRDefault="00B51A30" w:rsidP="00B51A30">
      <w:pPr>
        <w:spacing w:line="240" w:lineRule="auto"/>
        <w:jc w:val="center"/>
        <w:rPr>
          <w:rFonts w:ascii="Times New Roman" w:hAnsi="Times New Roman" w:cs="Times New Roman"/>
          <w:b/>
          <w:sz w:val="28"/>
          <w:szCs w:val="28"/>
        </w:rPr>
      </w:pPr>
    </w:p>
    <w:p w:rsidR="00B51A30" w:rsidRPr="00B51A30" w:rsidRDefault="00B51A30" w:rsidP="00B51A30">
      <w:pPr>
        <w:spacing w:after="0"/>
        <w:ind w:firstLine="709"/>
        <w:jc w:val="both"/>
        <w:rPr>
          <w:rFonts w:ascii="Times New Roman" w:hAnsi="Times New Roman" w:cs="Times New Roman"/>
          <w:sz w:val="28"/>
          <w:szCs w:val="28"/>
        </w:rPr>
      </w:pPr>
      <w:r w:rsidRPr="00B51A30">
        <w:rPr>
          <w:rFonts w:ascii="Times New Roman" w:hAnsi="Times New Roman" w:cs="Times New Roman"/>
          <w:sz w:val="28"/>
          <w:szCs w:val="28"/>
        </w:rPr>
        <w:t xml:space="preserve">Пермское региональное отделение Межрегиональной общественной организации «Содействие детскому отдыху» запустило масштабный проект: Навигатор программ и услуг детских лагерей «Более разнообразное лето». Это новый электронный сервис на площадке сайта «Пермские каникулы». Данный проект направлен на развитие всех видов, типов и форм лагерей отдыха и оздоровления детей Пермского края в сети Интернет. </w:t>
      </w:r>
    </w:p>
    <w:p w:rsidR="00B51A30" w:rsidRDefault="00B51A30" w:rsidP="00B51A30">
      <w:pPr>
        <w:spacing w:after="0"/>
        <w:ind w:firstLine="709"/>
        <w:jc w:val="both"/>
        <w:rPr>
          <w:rFonts w:ascii="Times New Roman" w:hAnsi="Times New Roman" w:cs="Times New Roman"/>
          <w:sz w:val="28"/>
          <w:szCs w:val="28"/>
        </w:rPr>
      </w:pPr>
      <w:r w:rsidRPr="00B51A30">
        <w:rPr>
          <w:rFonts w:ascii="Times New Roman" w:hAnsi="Times New Roman" w:cs="Times New Roman"/>
          <w:sz w:val="28"/>
          <w:szCs w:val="28"/>
        </w:rPr>
        <w:t>Цель проекта – аккумуляция всех типов лагерей на одной электронной платформе, создание реально эффективного ресурса в помощь родителям при выборе лагеря любого типа (лагеря отдыха и досуга, палаточного, профильного, оздоровительного, санаторного).</w:t>
      </w:r>
    </w:p>
    <w:p w:rsidR="00B51A30" w:rsidRDefault="00B51A30" w:rsidP="00B51A30">
      <w:pPr>
        <w:pStyle w:val="a4"/>
        <w:spacing w:before="0" w:beforeAutospacing="0" w:after="0" w:afterAutospacing="0" w:line="276" w:lineRule="auto"/>
        <w:ind w:firstLine="709"/>
        <w:jc w:val="both"/>
        <w:rPr>
          <w:sz w:val="28"/>
          <w:szCs w:val="28"/>
        </w:rPr>
      </w:pPr>
      <w:r w:rsidRPr="00B51A30">
        <w:rPr>
          <w:sz w:val="28"/>
          <w:szCs w:val="28"/>
        </w:rPr>
        <w:t xml:space="preserve">Навигатор «Более разнообразные каникулы» доступен круглый год. Здесь можно найти для вашего ребенка детский лагерь на любой период осенью, зимой, летом и весной. Все лагеря, которые </w:t>
      </w:r>
      <w:proofErr w:type="gramStart"/>
      <w:r w:rsidRPr="00B51A30">
        <w:rPr>
          <w:sz w:val="28"/>
          <w:szCs w:val="28"/>
        </w:rPr>
        <w:t>представлены в Навигаторе осуществляют</w:t>
      </w:r>
      <w:proofErr w:type="gramEnd"/>
      <w:r w:rsidRPr="00B51A30">
        <w:rPr>
          <w:sz w:val="28"/>
          <w:szCs w:val="28"/>
        </w:rPr>
        <w:t xml:space="preserve"> свою деятельность в установленном законодательством Российской </w:t>
      </w:r>
      <w:r w:rsidR="00882302">
        <w:rPr>
          <w:sz w:val="28"/>
          <w:szCs w:val="28"/>
        </w:rPr>
        <w:t>Ф</w:t>
      </w:r>
      <w:r w:rsidRPr="00B51A30">
        <w:rPr>
          <w:sz w:val="28"/>
          <w:szCs w:val="28"/>
        </w:rPr>
        <w:t>едерации порядке, а также нормативно-правовыми актами Пермского края. Имеют необходимые уведомления о начале своей деятельности и другие обязательные документы. Для того чтобы ваш путь в детский лагерь был наиболее удобным, мы подготовили для вас четыре маршрута поиска вашего любимого лагеря.</w:t>
      </w:r>
    </w:p>
    <w:p w:rsidR="00B51A30" w:rsidRPr="00B51A30" w:rsidRDefault="00B51A30" w:rsidP="00B51A30">
      <w:pPr>
        <w:pStyle w:val="a4"/>
        <w:spacing w:after="0" w:afterAutospacing="0" w:line="276" w:lineRule="auto"/>
        <w:jc w:val="both"/>
        <w:rPr>
          <w:b/>
          <w:bCs/>
          <w:sz w:val="28"/>
          <w:szCs w:val="28"/>
        </w:rPr>
      </w:pPr>
      <w:bookmarkStart w:id="0" w:name="_GoBack"/>
      <w:bookmarkEnd w:id="0"/>
      <w:r w:rsidRPr="00B51A30">
        <w:rPr>
          <w:b/>
          <w:bCs/>
          <w:sz w:val="28"/>
          <w:szCs w:val="28"/>
        </w:rPr>
        <w:t>Первый маршрут:</w:t>
      </w:r>
    </w:p>
    <w:p w:rsidR="00B51A30" w:rsidRPr="00B51A30" w:rsidRDefault="00B51A30" w:rsidP="00B51A30">
      <w:pPr>
        <w:pStyle w:val="a4"/>
        <w:spacing w:before="0" w:beforeAutospacing="0" w:after="0" w:afterAutospacing="0" w:line="276" w:lineRule="auto"/>
        <w:jc w:val="both"/>
        <w:rPr>
          <w:sz w:val="28"/>
          <w:szCs w:val="28"/>
        </w:rPr>
      </w:pPr>
      <w:r w:rsidRPr="00B51A30">
        <w:rPr>
          <w:sz w:val="28"/>
          <w:szCs w:val="28"/>
        </w:rPr>
        <w:tab/>
        <w:t>Если в вашем приоритете стоит поиск очень интересной профильной программы или вы ищите что-то особенное в содержании программы (например, спортивный лагерь, лагерь творческих детей, лагерь для мальчиков и так далее), то мы рекомендуем вам начать поиск с маршрута «Поиск по программе». Он выведет вас на все многообразие программ, которое представлено в детских лагерях Пермского края.</w:t>
      </w:r>
    </w:p>
    <w:p w:rsidR="00B51A30" w:rsidRPr="00B51A30" w:rsidRDefault="00B51A30" w:rsidP="00B51A30">
      <w:pPr>
        <w:pStyle w:val="a4"/>
        <w:spacing w:before="0" w:beforeAutospacing="0" w:after="0" w:afterAutospacing="0" w:line="276" w:lineRule="auto"/>
        <w:jc w:val="both"/>
        <w:rPr>
          <w:sz w:val="28"/>
          <w:szCs w:val="28"/>
        </w:rPr>
      </w:pPr>
      <w:r w:rsidRPr="00B51A30">
        <w:rPr>
          <w:sz w:val="28"/>
          <w:szCs w:val="28"/>
        </w:rPr>
        <w:tab/>
        <w:t xml:space="preserve">Обращаем ваше внимание, что вам откроется много программ в разных лагерях. Вы выберите одну. Программы лагерей могут иметь специальный знак «Программа сертифицирована». Это означает, что программа прошла сертификацию Экспертным советом, в который входят специалисты высокого уровня. Их состав утвержден министерством образования Пермского края. Любой лагерь может направить на сертификацию свою программу в добровольном порядке. Сертификация программы – это значит высокое качество реализации программы. Эта процедура не обязательна для лагеря. С составом Экспертного совета вы можете ознакомиться на нашем </w:t>
      </w:r>
      <w:r w:rsidRPr="00B51A30">
        <w:rPr>
          <w:sz w:val="28"/>
          <w:szCs w:val="28"/>
        </w:rPr>
        <w:lastRenderedPageBreak/>
        <w:t>сайте. У лагеря может быть несколько программ. Он может сертифицировать лишь несколько из них по мере готовности к этой процедуре.</w:t>
      </w:r>
    </w:p>
    <w:p w:rsidR="00B51A30" w:rsidRPr="00B51A30" w:rsidRDefault="00B51A30" w:rsidP="00B51A30">
      <w:pPr>
        <w:pStyle w:val="a4"/>
        <w:spacing w:before="0" w:beforeAutospacing="0" w:after="0" w:afterAutospacing="0" w:line="276" w:lineRule="auto"/>
        <w:jc w:val="both"/>
        <w:rPr>
          <w:b/>
          <w:bCs/>
          <w:sz w:val="28"/>
          <w:szCs w:val="28"/>
        </w:rPr>
      </w:pPr>
    </w:p>
    <w:p w:rsidR="00B51A30" w:rsidRPr="00B51A30" w:rsidRDefault="00B51A30" w:rsidP="00B51A30">
      <w:pPr>
        <w:pStyle w:val="a4"/>
        <w:spacing w:before="0" w:beforeAutospacing="0" w:after="0" w:afterAutospacing="0" w:line="276" w:lineRule="auto"/>
        <w:jc w:val="both"/>
        <w:rPr>
          <w:b/>
          <w:bCs/>
          <w:sz w:val="28"/>
          <w:szCs w:val="28"/>
        </w:rPr>
      </w:pPr>
      <w:r w:rsidRPr="00B51A30">
        <w:rPr>
          <w:b/>
          <w:bCs/>
          <w:sz w:val="28"/>
          <w:szCs w:val="28"/>
        </w:rPr>
        <w:t>Второй маршрут:</w:t>
      </w:r>
    </w:p>
    <w:p w:rsidR="00B51A30" w:rsidRPr="00B51A30" w:rsidRDefault="00B51A30" w:rsidP="00B51A30">
      <w:pPr>
        <w:pStyle w:val="a4"/>
        <w:spacing w:before="0" w:beforeAutospacing="0" w:after="0" w:afterAutospacing="0" w:line="276" w:lineRule="auto"/>
        <w:jc w:val="both"/>
        <w:rPr>
          <w:sz w:val="28"/>
          <w:szCs w:val="28"/>
        </w:rPr>
      </w:pPr>
      <w:r w:rsidRPr="00B51A30">
        <w:rPr>
          <w:sz w:val="28"/>
          <w:szCs w:val="28"/>
        </w:rPr>
        <w:tab/>
        <w:t xml:space="preserve">Если при выборе лагеря вы ставите задачу поиска определенной услуги, например – обучение игре в футбол, обучение хоровому пению, обучение игре в шахматы, обучение танцам и так далее, то вам необходимо начать свой путь в навигаторе с маршрута «Поиск по услугам». Именно этот маршрут поможет вам найти лагерь, в котором обучают или занимаются с ребенком по той услуге, что вам надо. </w:t>
      </w:r>
    </w:p>
    <w:p w:rsidR="00B51A30" w:rsidRPr="00B51A30" w:rsidRDefault="00B51A30" w:rsidP="00B51A30">
      <w:pPr>
        <w:pStyle w:val="a4"/>
        <w:spacing w:before="0" w:beforeAutospacing="0" w:after="0" w:afterAutospacing="0" w:line="276" w:lineRule="auto"/>
        <w:jc w:val="both"/>
        <w:rPr>
          <w:sz w:val="28"/>
          <w:szCs w:val="28"/>
        </w:rPr>
      </w:pPr>
      <w:r w:rsidRPr="00B51A30">
        <w:rPr>
          <w:sz w:val="28"/>
          <w:szCs w:val="28"/>
        </w:rPr>
        <w:tab/>
        <w:t>Обращаем ваше внимание, что качественных и разнообразных услуг в лагерях Пермского края очень много. Команда Навигатора ставит целью показать вам наиболее качественные услуги. Для этого разработан специальный знак «Качество услуг». Он присваивается услуге лагеря, которая имеет подтверждение по трем позициям: имеет квалифицированные кадры, имеет подготовленную специальную материальную базу, обеспечивает меры безопасности при оказании этой услуги. Это добровольная аккредитация услуг лагерем по трем обязательным пунктам. В период оказания этих услуг Эксперт по аккредитации услуг детских лагерей может выборочно проверить соответствие заявленной услуги правилам стандарта. Состав экспертов по аккредитации услуг утверждает региональный совет Пермского регионального отделения межрегиональной общественной организации «Содействие детскому отдыху». В его состав входят профессионалы сферы детского отдыха и оздоровления Пермского края. С ним вы можете ознакомиться на страницах нашего сайта. Наличие знака «Качество услуг» показатель соблюдения трех составляющих качественной услуги детского лагеря. Процедура подтверждения качества услуги для лагеря добровольная.</w:t>
      </w:r>
    </w:p>
    <w:p w:rsidR="00B51A30" w:rsidRPr="00B51A30" w:rsidRDefault="00B51A30" w:rsidP="00B51A30">
      <w:pPr>
        <w:pStyle w:val="a4"/>
        <w:spacing w:before="0" w:beforeAutospacing="0" w:after="0" w:afterAutospacing="0" w:line="276" w:lineRule="auto"/>
        <w:jc w:val="both"/>
        <w:rPr>
          <w:sz w:val="28"/>
          <w:szCs w:val="28"/>
        </w:rPr>
      </w:pPr>
    </w:p>
    <w:p w:rsidR="00B51A30" w:rsidRPr="00B51A30" w:rsidRDefault="00B51A30" w:rsidP="00B51A30">
      <w:pPr>
        <w:pStyle w:val="a4"/>
        <w:spacing w:before="0" w:beforeAutospacing="0" w:after="0" w:afterAutospacing="0" w:line="276" w:lineRule="auto"/>
        <w:jc w:val="both"/>
        <w:rPr>
          <w:sz w:val="28"/>
          <w:szCs w:val="28"/>
        </w:rPr>
      </w:pPr>
      <w:r w:rsidRPr="00B51A30">
        <w:rPr>
          <w:b/>
          <w:bCs/>
          <w:sz w:val="28"/>
          <w:szCs w:val="28"/>
        </w:rPr>
        <w:t>Третий маршрут:</w:t>
      </w:r>
    </w:p>
    <w:p w:rsidR="00B51A30" w:rsidRPr="00B51A30" w:rsidRDefault="00B51A30" w:rsidP="00B51A30">
      <w:pPr>
        <w:pStyle w:val="a4"/>
        <w:spacing w:before="0" w:beforeAutospacing="0" w:after="0" w:afterAutospacing="0" w:line="276" w:lineRule="auto"/>
        <w:jc w:val="both"/>
        <w:rPr>
          <w:sz w:val="28"/>
          <w:szCs w:val="28"/>
        </w:rPr>
      </w:pPr>
      <w:r w:rsidRPr="00B51A30">
        <w:rPr>
          <w:sz w:val="28"/>
          <w:szCs w:val="28"/>
        </w:rPr>
        <w:tab/>
        <w:t xml:space="preserve">Если ваш приоритет при выборе лагеря находится в четко обозначенных рамках состояния материально-технической базы лагеря, тогда вам рекомендуем начать свой поиск с маршрута «Поиск по инфраструктуре». Каждый лагерь имеет самую разнообразную инфраструктуру для отдыха или оздоровления ребенка. Но у всех она разная. Это маршрут поможет найти лагерь с бассейном, благоустроенный или не благоустроенный, у реки или водоема, с наличием спортивных площадок, зала для занятий спортом, зрительными залами и другими отличиями, которые ищите именно вы. Состояние инфраструктуры </w:t>
      </w:r>
      <w:proofErr w:type="gramStart"/>
      <w:r w:rsidRPr="00B51A30">
        <w:rPr>
          <w:sz w:val="28"/>
          <w:szCs w:val="28"/>
        </w:rPr>
        <w:t>лагере</w:t>
      </w:r>
      <w:proofErr w:type="gramEnd"/>
      <w:r w:rsidRPr="00B51A30">
        <w:rPr>
          <w:sz w:val="28"/>
          <w:szCs w:val="28"/>
        </w:rPr>
        <w:t xml:space="preserve"> разное. Мы постарались вам помочь, </w:t>
      </w:r>
      <w:r w:rsidRPr="00B51A30">
        <w:rPr>
          <w:sz w:val="28"/>
          <w:szCs w:val="28"/>
        </w:rPr>
        <w:lastRenderedPageBreak/>
        <w:t xml:space="preserve">чтобы вы четко представляли какого уровня она. Для этого мы утвердили в министерстве социального развития Пермского края стандарты пяти уровней инфраструктуры. Каждый уровень означает наличие того или иного комплекса материальной инфраструктуры в лагере. Лагерь может иметь знак «Уровень инфраструктуры». Он имеет различие от «первого уровня» до «пятого уровня» по </w:t>
      </w:r>
      <w:proofErr w:type="gramStart"/>
      <w:r w:rsidRPr="00B51A30">
        <w:rPr>
          <w:sz w:val="28"/>
          <w:szCs w:val="28"/>
        </w:rPr>
        <w:t>возрастающей</w:t>
      </w:r>
      <w:proofErr w:type="gramEnd"/>
      <w:r w:rsidRPr="00B51A30">
        <w:rPr>
          <w:sz w:val="28"/>
          <w:szCs w:val="28"/>
        </w:rPr>
        <w:t xml:space="preserve">. Это означает, что в лагере многообразие инфраструктуры соответствует определенному уровню в зависимости от наличия тех или иных объектов. Вы можете более подробно </w:t>
      </w:r>
      <w:proofErr w:type="gramStart"/>
      <w:r w:rsidRPr="00B51A30">
        <w:rPr>
          <w:sz w:val="28"/>
          <w:szCs w:val="28"/>
        </w:rPr>
        <w:t>ознакомиться</w:t>
      </w:r>
      <w:proofErr w:type="gramEnd"/>
      <w:r w:rsidRPr="00B51A30">
        <w:rPr>
          <w:sz w:val="28"/>
          <w:szCs w:val="28"/>
        </w:rPr>
        <w:t xml:space="preserve"> что входит в тот или иной уровень на страницах нашего сайта. Обозначение уровня инфраструктуры у каждого лагеря обязательно. Присваивает уровни на основании утвержденных стандартов министерство социального развития Пермского края.</w:t>
      </w:r>
    </w:p>
    <w:p w:rsidR="00B51A30" w:rsidRPr="00B51A30" w:rsidRDefault="00B51A30" w:rsidP="00B51A30">
      <w:pPr>
        <w:pStyle w:val="a4"/>
        <w:spacing w:before="0" w:beforeAutospacing="0" w:after="0" w:afterAutospacing="0" w:line="276" w:lineRule="auto"/>
        <w:jc w:val="both"/>
        <w:rPr>
          <w:b/>
          <w:bCs/>
          <w:sz w:val="28"/>
          <w:szCs w:val="28"/>
        </w:rPr>
      </w:pPr>
    </w:p>
    <w:p w:rsidR="00B51A30" w:rsidRPr="00B51A30" w:rsidRDefault="00B51A30" w:rsidP="00B51A30">
      <w:pPr>
        <w:pStyle w:val="a4"/>
        <w:spacing w:before="0" w:beforeAutospacing="0" w:after="0" w:afterAutospacing="0" w:line="276" w:lineRule="auto"/>
        <w:jc w:val="both"/>
        <w:rPr>
          <w:sz w:val="28"/>
          <w:szCs w:val="28"/>
        </w:rPr>
      </w:pPr>
      <w:r w:rsidRPr="00B51A30">
        <w:rPr>
          <w:b/>
          <w:bCs/>
          <w:sz w:val="28"/>
          <w:szCs w:val="28"/>
        </w:rPr>
        <w:t>Четвертый маршрут:</w:t>
      </w:r>
    </w:p>
    <w:p w:rsidR="00B51A30" w:rsidRPr="00B51A30" w:rsidRDefault="00B51A30" w:rsidP="00B51A30">
      <w:pPr>
        <w:pStyle w:val="a4"/>
        <w:spacing w:before="0" w:beforeAutospacing="0" w:after="0" w:afterAutospacing="0" w:line="276" w:lineRule="auto"/>
        <w:jc w:val="both"/>
        <w:rPr>
          <w:sz w:val="28"/>
          <w:szCs w:val="28"/>
        </w:rPr>
      </w:pPr>
      <w:r w:rsidRPr="00B51A30">
        <w:rPr>
          <w:sz w:val="28"/>
          <w:szCs w:val="28"/>
        </w:rPr>
        <w:tab/>
        <w:t xml:space="preserve">Вам важно при выборе лагеря для вашего ребенка отзывы об этом лагере и пользовательская оценка? Тогда вам необходимо ориентироваться на оценку удовлетворенности отдыхом в лагере ребенком. Такую оценку могут выставить лагерю только те, кто непосредственно сам отдыхал в этом лагере. </w:t>
      </w:r>
      <w:proofErr w:type="gramStart"/>
      <w:r w:rsidRPr="00B51A30">
        <w:rPr>
          <w:sz w:val="28"/>
          <w:szCs w:val="28"/>
        </w:rPr>
        <w:t>Когда вы воспользуетесь услугами того или иного лагеря, то есть ваш ребенок отдохнет в лагере, вам придет на электронную почту письмо от Навигатора с просьбой оценить по 10-бальной системе ваше пребывание в лагере по десяти направлениям: качество питания, проживание и размещение, качество медицинской помощи, деятельность вожатого, досуговая программа, обеспечение информационной безопасности, разнообразие услуг для занятий по интересам, качество спортивной инфраструктуры</w:t>
      </w:r>
      <w:proofErr w:type="gramEnd"/>
      <w:r w:rsidRPr="00B51A30">
        <w:rPr>
          <w:sz w:val="28"/>
          <w:szCs w:val="28"/>
        </w:rPr>
        <w:t>, наличие контакта с лагерем, уровень ожидания и соответствие им. Кроме этого вы пишите несколько слов в отзыве о лагере. Все это направляется в личный кабинет Лагеря на Навигаторе. Вы же видите только оценку клиентов лагеря. Это позволяет быть максимально открытым лагерю, а вы будите знать, как оценивают лагерь по этим десяти критериям.</w:t>
      </w:r>
    </w:p>
    <w:p w:rsidR="00B51A30" w:rsidRPr="00B51A30" w:rsidRDefault="00B51A30" w:rsidP="00B51A30">
      <w:pPr>
        <w:pStyle w:val="a4"/>
        <w:spacing w:before="0" w:beforeAutospacing="0" w:after="0" w:afterAutospacing="0" w:line="276" w:lineRule="auto"/>
        <w:jc w:val="both"/>
        <w:rPr>
          <w:sz w:val="28"/>
          <w:szCs w:val="28"/>
        </w:rPr>
      </w:pPr>
      <w:r w:rsidRPr="00B51A30">
        <w:rPr>
          <w:sz w:val="28"/>
          <w:szCs w:val="28"/>
        </w:rPr>
        <w:tab/>
        <w:t>Обратите внимание! На странице лагеря вы можете видеть знак «Общественный стандарт». Это знак присваивается тем лагерям, которые подписали этот документ и заявляют, что их лагерь стремится к выполнению высокой планки качества, которая заложена в общественном стандарте.</w:t>
      </w:r>
    </w:p>
    <w:p w:rsidR="00B51A30" w:rsidRDefault="00B51A30" w:rsidP="00B51A30">
      <w:pPr>
        <w:pStyle w:val="a4"/>
        <w:spacing w:before="0" w:beforeAutospacing="0" w:after="0" w:afterAutospacing="0" w:line="276" w:lineRule="auto"/>
        <w:jc w:val="both"/>
        <w:rPr>
          <w:sz w:val="28"/>
          <w:szCs w:val="28"/>
        </w:rPr>
      </w:pPr>
      <w:r w:rsidRPr="00B51A30">
        <w:rPr>
          <w:sz w:val="28"/>
          <w:szCs w:val="28"/>
        </w:rPr>
        <w:tab/>
        <w:t>Общественный стандарт был разработан при активном участии родителей, чьи дети часто бывают в детских лагерях Пермского края. Здесь собраны требования не к качеству инфраструктуры. Здесь заложен уровень подготовки кадров лагеря, уровень и разнообразие программ, уровень возможностей ребенка заняться в лагере чем</w:t>
      </w:r>
      <w:r>
        <w:rPr>
          <w:sz w:val="28"/>
          <w:szCs w:val="28"/>
        </w:rPr>
        <w:t>-</w:t>
      </w:r>
      <w:r w:rsidRPr="00B51A30">
        <w:rPr>
          <w:sz w:val="28"/>
          <w:szCs w:val="28"/>
        </w:rPr>
        <w:t xml:space="preserve">либо полезным. Соответствие </w:t>
      </w:r>
      <w:r w:rsidRPr="00B51A30">
        <w:rPr>
          <w:sz w:val="28"/>
          <w:szCs w:val="28"/>
        </w:rPr>
        <w:lastRenderedPageBreak/>
        <w:t>лагеря Общественному стандарту подтверждается процедурой профессионально-общественной экспертизы, которая проводится лагерем в добровольном порядке.</w:t>
      </w:r>
    </w:p>
    <w:p w:rsidR="00B51A30" w:rsidRPr="00B51A30" w:rsidRDefault="00B51A30" w:rsidP="00B51A30">
      <w:pPr>
        <w:pStyle w:val="a4"/>
        <w:spacing w:before="0" w:beforeAutospacing="0" w:after="0" w:afterAutospacing="0" w:line="276" w:lineRule="auto"/>
        <w:jc w:val="both"/>
        <w:rPr>
          <w:sz w:val="28"/>
          <w:szCs w:val="28"/>
        </w:rPr>
      </w:pPr>
      <w:r w:rsidRPr="00B51A30">
        <w:rPr>
          <w:sz w:val="28"/>
          <w:szCs w:val="28"/>
        </w:rPr>
        <w:tab/>
        <w:t>Навигатор позволяет вам найти в многообразии то, что нужно вашему ребенку. За достоверность данных о лагере несет ответственность непосредственно лагерь.</w:t>
      </w:r>
    </w:p>
    <w:p w:rsidR="00B51A30" w:rsidRPr="00B51A30" w:rsidRDefault="00B51A30" w:rsidP="00B51A30">
      <w:pPr>
        <w:pStyle w:val="a4"/>
        <w:spacing w:before="0" w:beforeAutospacing="0" w:after="0" w:afterAutospacing="0" w:line="276" w:lineRule="auto"/>
        <w:ind w:firstLine="709"/>
        <w:jc w:val="both"/>
        <w:rPr>
          <w:sz w:val="28"/>
          <w:szCs w:val="28"/>
        </w:rPr>
      </w:pPr>
      <w:r w:rsidRPr="00B51A30">
        <w:rPr>
          <w:sz w:val="28"/>
          <w:szCs w:val="28"/>
        </w:rPr>
        <w:t>За появление лагеря в системе Навигатора несет ответственность ассоциация «Содействие детскому отдыху».</w:t>
      </w:r>
    </w:p>
    <w:p w:rsidR="00B51A30" w:rsidRPr="00B51A30" w:rsidRDefault="00B51A30" w:rsidP="00B51A30">
      <w:pPr>
        <w:pStyle w:val="a4"/>
        <w:spacing w:before="0" w:beforeAutospacing="0" w:after="0" w:afterAutospacing="0" w:line="276" w:lineRule="auto"/>
        <w:ind w:firstLine="709"/>
        <w:jc w:val="both"/>
        <w:rPr>
          <w:sz w:val="28"/>
          <w:szCs w:val="28"/>
        </w:rPr>
      </w:pPr>
      <w:r w:rsidRPr="00B51A30">
        <w:rPr>
          <w:sz w:val="28"/>
          <w:szCs w:val="28"/>
        </w:rPr>
        <w:t>За наличие знаков «Уровень инфраструктуры», «Программа сертифицирована», «Качество услуг» несет ответственность ассоциация «Содействие детскому отдыху».</w:t>
      </w:r>
    </w:p>
    <w:p w:rsidR="00B51A30" w:rsidRPr="00B51A30" w:rsidRDefault="00B51A30" w:rsidP="00B51A30">
      <w:pPr>
        <w:pStyle w:val="a4"/>
        <w:spacing w:before="0" w:beforeAutospacing="0" w:after="0" w:afterAutospacing="0" w:line="276" w:lineRule="auto"/>
        <w:ind w:firstLine="709"/>
        <w:jc w:val="both"/>
        <w:rPr>
          <w:sz w:val="28"/>
          <w:szCs w:val="28"/>
        </w:rPr>
      </w:pPr>
      <w:r w:rsidRPr="00B51A30">
        <w:rPr>
          <w:sz w:val="28"/>
          <w:szCs w:val="28"/>
        </w:rPr>
        <w:t>Дополнительные возможности Навигатора:</w:t>
      </w:r>
    </w:p>
    <w:p w:rsidR="00B51A30" w:rsidRPr="00B51A30" w:rsidRDefault="00B51A30" w:rsidP="00B51A30">
      <w:pPr>
        <w:pStyle w:val="a4"/>
        <w:spacing w:before="0" w:beforeAutospacing="0" w:after="0" w:afterAutospacing="0" w:line="276" w:lineRule="auto"/>
        <w:ind w:firstLine="709"/>
        <w:jc w:val="both"/>
        <w:rPr>
          <w:sz w:val="28"/>
          <w:szCs w:val="28"/>
        </w:rPr>
      </w:pPr>
      <w:r w:rsidRPr="00B51A30">
        <w:rPr>
          <w:sz w:val="28"/>
          <w:szCs w:val="28"/>
        </w:rPr>
        <w:t>забронировать путевку в нужный вам лагерь,</w:t>
      </w:r>
    </w:p>
    <w:p w:rsidR="00B51A30" w:rsidRPr="00B51A30" w:rsidRDefault="00B51A30" w:rsidP="00B51A30">
      <w:pPr>
        <w:pStyle w:val="a4"/>
        <w:spacing w:before="0" w:beforeAutospacing="0" w:after="0" w:afterAutospacing="0" w:line="276" w:lineRule="auto"/>
        <w:ind w:firstLine="709"/>
        <w:jc w:val="both"/>
        <w:rPr>
          <w:sz w:val="28"/>
          <w:szCs w:val="28"/>
        </w:rPr>
      </w:pPr>
      <w:r w:rsidRPr="00B51A30">
        <w:rPr>
          <w:sz w:val="28"/>
          <w:szCs w:val="28"/>
        </w:rPr>
        <w:t>оплатить путевку через онлайн сбербанк банковскими картами,</w:t>
      </w:r>
    </w:p>
    <w:p w:rsidR="00B51A30" w:rsidRPr="00B51A30" w:rsidRDefault="00B51A30" w:rsidP="00B51A30">
      <w:pPr>
        <w:pStyle w:val="a4"/>
        <w:spacing w:before="0" w:beforeAutospacing="0" w:after="0" w:afterAutospacing="0" w:line="276" w:lineRule="auto"/>
        <w:ind w:firstLine="709"/>
        <w:jc w:val="both"/>
        <w:rPr>
          <w:sz w:val="28"/>
          <w:szCs w:val="28"/>
        </w:rPr>
      </w:pPr>
      <w:r w:rsidRPr="00B51A30">
        <w:rPr>
          <w:sz w:val="28"/>
          <w:szCs w:val="28"/>
        </w:rPr>
        <w:t>частично оплатить путевку, внеся оплату сертификатом на отдых и оздоровление детей,</w:t>
      </w:r>
    </w:p>
    <w:p w:rsidR="00B51A30" w:rsidRPr="00B51A30" w:rsidRDefault="00B51A30" w:rsidP="00B51A30">
      <w:pPr>
        <w:pStyle w:val="a4"/>
        <w:spacing w:before="0" w:beforeAutospacing="0" w:after="0" w:afterAutospacing="0" w:line="276" w:lineRule="auto"/>
        <w:ind w:firstLine="709"/>
        <w:jc w:val="both"/>
        <w:rPr>
          <w:sz w:val="28"/>
          <w:szCs w:val="28"/>
        </w:rPr>
      </w:pPr>
      <w:r w:rsidRPr="00B51A30">
        <w:rPr>
          <w:sz w:val="28"/>
          <w:szCs w:val="28"/>
        </w:rPr>
        <w:t>получить пакет документов для поездки в лагерь в электронном виде,</w:t>
      </w:r>
    </w:p>
    <w:p w:rsidR="00B51A30" w:rsidRPr="00B51A30" w:rsidRDefault="00B51A30" w:rsidP="00B51A30">
      <w:pPr>
        <w:pStyle w:val="a4"/>
        <w:spacing w:before="0" w:beforeAutospacing="0" w:after="0" w:afterAutospacing="0" w:line="276" w:lineRule="auto"/>
        <w:ind w:firstLine="709"/>
        <w:jc w:val="both"/>
        <w:rPr>
          <w:sz w:val="28"/>
          <w:szCs w:val="28"/>
        </w:rPr>
      </w:pPr>
      <w:r w:rsidRPr="00B51A30">
        <w:rPr>
          <w:sz w:val="28"/>
          <w:szCs w:val="28"/>
        </w:rPr>
        <w:t>получить лист бронирования для поездки в лагерь. Оригинальную путевку вам оформит лагерь непосредственно при заезде в лагерь,</w:t>
      </w:r>
    </w:p>
    <w:p w:rsidR="00B51A30" w:rsidRPr="00B51A30" w:rsidRDefault="00B51A30" w:rsidP="00B51A30">
      <w:pPr>
        <w:pStyle w:val="a4"/>
        <w:spacing w:before="0" w:beforeAutospacing="0" w:after="0" w:afterAutospacing="0" w:line="276" w:lineRule="auto"/>
        <w:ind w:firstLine="709"/>
        <w:jc w:val="both"/>
        <w:rPr>
          <w:sz w:val="28"/>
          <w:szCs w:val="28"/>
        </w:rPr>
      </w:pPr>
      <w:r w:rsidRPr="00B51A30">
        <w:rPr>
          <w:sz w:val="28"/>
          <w:szCs w:val="28"/>
        </w:rPr>
        <w:t>задать вопрос на горячую линию консультаций на адрес</w:t>
      </w:r>
      <w:r>
        <w:rPr>
          <w:sz w:val="28"/>
          <w:szCs w:val="28"/>
        </w:rPr>
        <w:t xml:space="preserve"> </w:t>
      </w:r>
      <w:hyperlink r:id="rId5" w:tooltip="Ссылка: mailto:sdoperm@mail.ru" w:history="1">
        <w:r w:rsidRPr="00B51A30">
          <w:rPr>
            <w:rStyle w:val="a3"/>
            <w:color w:val="auto"/>
            <w:sz w:val="28"/>
            <w:szCs w:val="28"/>
          </w:rPr>
          <w:t>sdoperm@mail.ru</w:t>
        </w:r>
      </w:hyperlink>
    </w:p>
    <w:p w:rsidR="00B51A30" w:rsidRPr="00B51A30" w:rsidRDefault="00B51A30" w:rsidP="00B51A30">
      <w:pPr>
        <w:pStyle w:val="a4"/>
        <w:spacing w:before="0" w:beforeAutospacing="0" w:after="0" w:afterAutospacing="0" w:line="276" w:lineRule="auto"/>
        <w:ind w:firstLine="709"/>
        <w:jc w:val="both"/>
        <w:rPr>
          <w:sz w:val="28"/>
          <w:szCs w:val="28"/>
        </w:rPr>
      </w:pPr>
      <w:r w:rsidRPr="00B51A30">
        <w:rPr>
          <w:sz w:val="28"/>
          <w:szCs w:val="28"/>
        </w:rPr>
        <w:t>По всем вопросам работы Навигатора обращаться на электронную почту</w:t>
      </w:r>
      <w:r>
        <w:rPr>
          <w:sz w:val="28"/>
          <w:szCs w:val="28"/>
        </w:rPr>
        <w:t xml:space="preserve"> </w:t>
      </w:r>
      <w:hyperlink r:id="rId6" w:tooltip="Ссылка: mailto:navigator@sdoperm.ru" w:history="1">
        <w:r w:rsidRPr="00B51A30">
          <w:rPr>
            <w:rStyle w:val="a3"/>
            <w:color w:val="auto"/>
            <w:sz w:val="28"/>
            <w:szCs w:val="28"/>
          </w:rPr>
          <w:t>navigator@sdoperm.ru</w:t>
        </w:r>
      </w:hyperlink>
    </w:p>
    <w:p w:rsidR="00B51A30" w:rsidRPr="00B51A30" w:rsidRDefault="00B51A30" w:rsidP="00B51A30">
      <w:pPr>
        <w:spacing w:after="0" w:line="240" w:lineRule="auto"/>
        <w:ind w:firstLine="709"/>
        <w:jc w:val="both"/>
        <w:rPr>
          <w:rFonts w:ascii="Times New Roman" w:hAnsi="Times New Roman" w:cs="Times New Roman"/>
          <w:b/>
          <w:sz w:val="28"/>
          <w:szCs w:val="28"/>
        </w:rPr>
      </w:pPr>
    </w:p>
    <w:p w:rsidR="00B51A30" w:rsidRPr="00B51A30" w:rsidRDefault="00B51A30">
      <w:pPr>
        <w:spacing w:after="0" w:line="240" w:lineRule="auto"/>
        <w:ind w:firstLine="709"/>
        <w:jc w:val="both"/>
        <w:rPr>
          <w:rFonts w:ascii="Times New Roman" w:hAnsi="Times New Roman" w:cs="Times New Roman"/>
          <w:b/>
          <w:sz w:val="28"/>
          <w:szCs w:val="28"/>
        </w:rPr>
      </w:pPr>
    </w:p>
    <w:sectPr w:rsidR="00B51A30" w:rsidRPr="00B51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30"/>
    <w:rsid w:val="004B4431"/>
    <w:rsid w:val="00882302"/>
    <w:rsid w:val="00B5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51A30"/>
    <w:rPr>
      <w:color w:val="0000FF"/>
      <w:u w:val="single"/>
    </w:rPr>
  </w:style>
  <w:style w:type="paragraph" w:styleId="a4">
    <w:name w:val="Normal (Web)"/>
    <w:basedOn w:val="a"/>
    <w:uiPriority w:val="99"/>
    <w:semiHidden/>
    <w:unhideWhenUsed/>
    <w:rsid w:val="00B51A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51A30"/>
    <w:rPr>
      <w:color w:val="0000FF"/>
      <w:u w:val="single"/>
    </w:rPr>
  </w:style>
  <w:style w:type="paragraph" w:styleId="a4">
    <w:name w:val="Normal (Web)"/>
    <w:basedOn w:val="a"/>
    <w:uiPriority w:val="99"/>
    <w:semiHidden/>
    <w:unhideWhenUsed/>
    <w:rsid w:val="00B51A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vigator@sdoperm.ru" TargetMode="External"/><Relationship Id="rId5" Type="http://schemas.openxmlformats.org/officeDocument/2006/relationships/hyperlink" Target="mailto:sdoper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1261</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2019-05-18T11:31:00Z</dcterms:created>
  <dcterms:modified xsi:type="dcterms:W3CDTF">2019-05-18T11:40:00Z</dcterms:modified>
</cp:coreProperties>
</file>