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E1" w:rsidRDefault="00EB3CE1">
      <w:pPr>
        <w:pStyle w:val="ConsPlusTitle"/>
        <w:jc w:val="center"/>
        <w:outlineLvl w:val="0"/>
      </w:pPr>
      <w:bookmarkStart w:id="0" w:name="_GoBack"/>
      <w:bookmarkEnd w:id="0"/>
      <w:r>
        <w:t>ПРАВИТЕЛЬСТВО ПЕРМСКОГО КРАЯ</w:t>
      </w:r>
    </w:p>
    <w:p w:rsidR="00EB3CE1" w:rsidRDefault="00EB3CE1">
      <w:pPr>
        <w:pStyle w:val="ConsPlusTitle"/>
        <w:jc w:val="center"/>
      </w:pPr>
    </w:p>
    <w:p w:rsidR="00EB3CE1" w:rsidRDefault="00EB3CE1">
      <w:pPr>
        <w:pStyle w:val="ConsPlusTitle"/>
        <w:jc w:val="center"/>
      </w:pPr>
      <w:r>
        <w:t>ПОСТАНОВЛЕНИЕ</w:t>
      </w:r>
    </w:p>
    <w:p w:rsidR="00EB3CE1" w:rsidRDefault="00EB3CE1">
      <w:pPr>
        <w:pStyle w:val="ConsPlusTitle"/>
        <w:jc w:val="center"/>
      </w:pPr>
      <w:r>
        <w:t>от 7 марта 2019 г. N 143-п</w:t>
      </w:r>
    </w:p>
    <w:p w:rsidR="00EB3CE1" w:rsidRDefault="00EB3CE1">
      <w:pPr>
        <w:pStyle w:val="ConsPlusTitle"/>
        <w:jc w:val="center"/>
      </w:pPr>
    </w:p>
    <w:p w:rsidR="00EB3CE1" w:rsidRDefault="00EB3CE1">
      <w:pPr>
        <w:pStyle w:val="ConsPlusTitle"/>
        <w:jc w:val="center"/>
      </w:pPr>
      <w:r>
        <w:t>ОБ ОБЕСПЕЧЕНИИ ОТДЫХА И ОЗДОРОВЛЕНИЯ ДЕТЕЙ В ПЕРМСКОМ КРАЕ</w:t>
      </w:r>
    </w:p>
    <w:p w:rsidR="00EB3CE1" w:rsidRDefault="00EB3CE1">
      <w:pPr>
        <w:pStyle w:val="ConsPlusNormal"/>
        <w:jc w:val="both"/>
      </w:pPr>
    </w:p>
    <w:p w:rsidR="00EB3CE1" w:rsidRDefault="00EB3CE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Пермского края от 2 апреля 2010 г. N 607-ПК "О передаче органам местного самоуправления отдельных государственных полномочий по организации и обеспечению отдыха детей и их оздоровления", </w:t>
      </w:r>
      <w:hyperlink r:id="rId6" w:history="1">
        <w:r>
          <w:rPr>
            <w:color w:val="0000FF"/>
          </w:rPr>
          <w:t>Законом</w:t>
        </w:r>
      </w:hyperlink>
      <w:r>
        <w:t xml:space="preserve"> Пермского края от 5 февраля 2016 г. N 602-ПК "Об организации и обеспечении отдыха детей и их оздоровления в Пермском крае", в целях создания условий для полноценного отдыха, укрепления</w:t>
      </w:r>
      <w:proofErr w:type="gramEnd"/>
      <w:r>
        <w:t xml:space="preserve"> здоровья, творческого развития и занятости детей Правительство Пермского края постановляет:</w:t>
      </w:r>
    </w:p>
    <w:p w:rsidR="00EB3CE1" w:rsidRDefault="00EB3CE1">
      <w:pPr>
        <w:pStyle w:val="ConsPlusNormal"/>
        <w:jc w:val="both"/>
      </w:pPr>
    </w:p>
    <w:p w:rsidR="00EB3CE1" w:rsidRDefault="00EB3CE1">
      <w:pPr>
        <w:pStyle w:val="ConsPlusNormal"/>
        <w:ind w:firstLine="540"/>
        <w:jc w:val="both"/>
      </w:pPr>
      <w:r>
        <w:t>1. Определить государственным уполномоченным органом по организации и обеспечению отдыха детей и их оздоровления Министерство социального развития Пермского края.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2. Утвердить на 2019 год:</w:t>
      </w:r>
    </w:p>
    <w:p w:rsidR="00EB3CE1" w:rsidRDefault="00EB3CE1">
      <w:pPr>
        <w:pStyle w:val="ConsPlusNormal"/>
        <w:spacing w:before="220"/>
        <w:ind w:firstLine="540"/>
        <w:jc w:val="both"/>
      </w:pPr>
      <w:proofErr w:type="gramStart"/>
      <w:r>
        <w:t xml:space="preserve">2.1. расчетную </w:t>
      </w:r>
      <w:hyperlink w:anchor="P115" w:history="1">
        <w:r>
          <w:rPr>
            <w:color w:val="0000FF"/>
          </w:rPr>
          <w:t>стоимость</w:t>
        </w:r>
      </w:hyperlink>
      <w:r>
        <w:t xml:space="preserve"> путевок в организации отдыха детей и их оздоровления, приобретаемых за счет средств бюджета Пермского края для детей различных категорий, за исключением детей-сирот и детей, оставшихся без попечения родителей, являющихся воспитанниками организаций для детей-сирот и детей, оставшихся без попечения родителей, а также обучающихся в профессиональных образовательных организациях на полном государственном обеспечении, согласно приложению 1 к настоящему Постановлению;</w:t>
      </w:r>
      <w:proofErr w:type="gramEnd"/>
    </w:p>
    <w:p w:rsidR="00EB3CE1" w:rsidRDefault="00EB3CE1">
      <w:pPr>
        <w:pStyle w:val="ConsPlusNormal"/>
        <w:spacing w:before="220"/>
        <w:ind w:firstLine="540"/>
        <w:jc w:val="both"/>
      </w:pPr>
      <w:proofErr w:type="gramStart"/>
      <w:r>
        <w:t xml:space="preserve">2.2. расчетную </w:t>
      </w:r>
      <w:hyperlink w:anchor="P164" w:history="1">
        <w:r>
          <w:rPr>
            <w:color w:val="0000FF"/>
          </w:rPr>
          <w:t>стоимость</w:t>
        </w:r>
      </w:hyperlink>
      <w:r>
        <w:t xml:space="preserve"> путевок в организации отдыха детей и их оздоровления, приобретаемых за счет средств бюджета Пермского края для детей-сирот и детей, оставшихся без попечения родителей, являющихся воспитанниками организаций для детей-сирот и детей, оставшихся без попечения родителей, а также обучающихся в профессиональных образовательных организациях на полном государственном обеспечении, согласно приложению 2 к настоящему Постановлению;</w:t>
      </w:r>
      <w:proofErr w:type="gramEnd"/>
    </w:p>
    <w:p w:rsidR="00EB3CE1" w:rsidRDefault="00EB3CE1">
      <w:pPr>
        <w:pStyle w:val="ConsPlusNormal"/>
        <w:spacing w:before="220"/>
        <w:ind w:firstLine="540"/>
        <w:jc w:val="both"/>
      </w:pPr>
      <w:r>
        <w:t>2.3. расчетную стоимость проезда детей к местам отдыха и оздоровления, расположенным на территории Пермского края, и обратно по путевкам, приобретаемым за счет средств бюджета Пермского края, в размере 1030,75 рубля, за исключением категории детей, указанной в пункте 2.5 настоящего Постановления;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2.4. расчетную стоимость проезда детей к местам отдыха и оздоровления, расположенным за пределами Пермского края на территории Российской Федерации, и обратно по путевкам, приобретаемым за счет средств бюджета Пермского края, в размере 7251,29 рубля, за исключением категории детей, указанной в пункте 2.5 настоящего Постановления;</w:t>
      </w:r>
    </w:p>
    <w:p w:rsidR="00EB3CE1" w:rsidRDefault="00EB3CE1">
      <w:pPr>
        <w:pStyle w:val="ConsPlusNormal"/>
        <w:spacing w:before="220"/>
        <w:ind w:firstLine="540"/>
        <w:jc w:val="both"/>
      </w:pPr>
      <w:proofErr w:type="gramStart"/>
      <w:r>
        <w:t>2.5. стоимость проезда воспитанников организаций для детей-сирот и детей, оставшихся без попечения родителей, к местам отдыха и оздоровления и обратно по путевкам, приобретаемым за счет средств бюджета Пермского края, в размере, определенном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EB3CE1" w:rsidRDefault="00EB3CE1">
      <w:pPr>
        <w:pStyle w:val="ConsPlusNormal"/>
        <w:spacing w:before="220"/>
        <w:ind w:firstLine="540"/>
        <w:jc w:val="both"/>
      </w:pPr>
      <w:r>
        <w:t>2.6. расчетную стоимость питания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 в каникулярное время, оплачиваемого за счет средств бюджета Пермского края, в размере 157,40 рубля в день.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 xml:space="preserve">3. Установить следующие нормативы оплаты стоимости путевок для оздоровления и отдыха </w:t>
      </w:r>
      <w:r>
        <w:lastRenderedPageBreak/>
        <w:t>детей, приобретаемых за счет средств бюджета Пермского края:</w:t>
      </w:r>
    </w:p>
    <w:p w:rsidR="00EB3CE1" w:rsidRDefault="00EB3CE1">
      <w:pPr>
        <w:pStyle w:val="ConsPlusNormal"/>
        <w:spacing w:before="220"/>
        <w:ind w:firstLine="540"/>
        <w:jc w:val="both"/>
      </w:pPr>
      <w:proofErr w:type="gramStart"/>
      <w:r>
        <w:t>3.1. путевки для детей, находящихся в трудной жизненной ситуации, приобретаемые Министерством социального развития Пермского края, оплачиваются в размере 100% фактической стоимости путевки, но не более расчетной стоимости путевки, утвержденной настоящим Постановлением на текущий год для соответствующего типа лагеря;</w:t>
      </w:r>
      <w:proofErr w:type="gramEnd"/>
    </w:p>
    <w:p w:rsidR="00EB3CE1" w:rsidRDefault="00EB3CE1">
      <w:pPr>
        <w:pStyle w:val="ConsPlusNormal"/>
        <w:spacing w:before="220"/>
        <w:ind w:firstLine="540"/>
        <w:jc w:val="both"/>
      </w:pPr>
      <w:proofErr w:type="gramStart"/>
      <w:r>
        <w:t>3.2. путевки для детей-сирот и детей, оставшихся без попечения родителей, в том числе находящихся под опекой (попечительством), в приемных семьях, воспитанников учреждений для детей-сирот и детей, оставшихся без попечения родителей, а также обучающихся в профессиональных образовательных организациях на полном государственном обеспечении, оплачиваются в размере 100% фактической стоимости путевки, но не более расчетной стоимости путевки, утвержденной настоящим Постановлением на текущий год</w:t>
      </w:r>
      <w:proofErr w:type="gramEnd"/>
      <w:r>
        <w:t xml:space="preserve"> для соответствующего типа лагеря.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4. Министерству социального развития Пермского края: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4.1. организовать деятельность координационного совета Пермского края по оздоровлению, отдыху и занятости детей;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4.2. обеспечить ведение реестра поставщиков услуг по организации отдыха детей и их оздоровления;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4.3. обеспечить организационно-методическое сопровождение деятельности по организации отдыха детей и их оздоровления, а также по вопросам организации занятости детей;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4.4. осуществлять мониторинг показателей отдыха детей и их оздоровления по охвату детей, финансированию расходных обязательств бюджетов бюджетной системы Российской Федерации, числу организаций отдыха детей и их оздоровления различных форм собственности и эффективности их деятельности, а также мониторинг показателей занятости детей;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 xml:space="preserve">4.5. осуществлять </w:t>
      </w:r>
      <w:proofErr w:type="gramStart"/>
      <w:r>
        <w:t>контроль за</w:t>
      </w:r>
      <w:proofErr w:type="gramEnd"/>
      <w:r>
        <w:t xml:space="preserve"> выполнением переданных органам местного самоуправления муниципальных районов и городских округов Пермского края государственных полномочий по организации и обеспечению отдыха детей и их оздоровления и целевым использованием переданных финансовых средств.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5. Министерству культуры Пермского края:</w:t>
      </w:r>
    </w:p>
    <w:p w:rsidR="00EB3CE1" w:rsidRDefault="00EB3CE1">
      <w:pPr>
        <w:pStyle w:val="ConsPlusNormal"/>
        <w:spacing w:before="220"/>
        <w:ind w:firstLine="540"/>
        <w:jc w:val="both"/>
      </w:pPr>
      <w:proofErr w:type="gramStart"/>
      <w:r>
        <w:t>5.1. обеспечить организационно-методическое сопровождение деятельности подведомственных учреждений по участию в организации оздоровления, отдыха и занятости детей;</w:t>
      </w:r>
      <w:proofErr w:type="gramEnd"/>
    </w:p>
    <w:p w:rsidR="00EB3CE1" w:rsidRDefault="00EB3CE1">
      <w:pPr>
        <w:pStyle w:val="ConsPlusNormal"/>
        <w:spacing w:before="220"/>
        <w:ind w:firstLine="540"/>
        <w:jc w:val="both"/>
      </w:pPr>
      <w:proofErr w:type="gramStart"/>
      <w:r>
        <w:t>5.2. представлять в государственный уполномоченный орган по организации и обеспечению отдыха детей и их оздоровления перечень специализированных (профильных) лагерей, а также иных массовых мероприятий с круглосуточным пребыванием детей продолжительностью 5 дней и более, организуемых Министерством культуры Пермского края и подведомственными учреждениями;</w:t>
      </w:r>
      <w:proofErr w:type="gramEnd"/>
    </w:p>
    <w:p w:rsidR="00EB3CE1" w:rsidRDefault="00EB3CE1">
      <w:pPr>
        <w:pStyle w:val="ConsPlusNormal"/>
        <w:spacing w:before="220"/>
        <w:ind w:firstLine="540"/>
        <w:jc w:val="both"/>
      </w:pPr>
      <w:r>
        <w:t>5.3. обеспечить соблюдение законодательства в области обеспечения санитарно-эпидемиологического благополучия населения, законодательства в сфере транспортной безопасности, законодательства в сфере безопасности дорожного движения при организации Министерством культуры Пермского края и подведомственными учреждениями перевозки организованных детских групп и коллективов.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6. Министерству образования и науки Пермского края: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lastRenderedPageBreak/>
        <w:t>6.1. организовать подготовку педагогических кадров и вожатых для работы в организациях отдыха детей и их оздоровления;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6.2. обеспечить методическое сопровождение деятельности организаций отдыха детей и их оздоровления по разработке программ смен, оценку содержания деятельности указанных организаций;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6.3. обеспечить организационно-методическое сопровождение деятельности подведомственных учреждений по участию в организации оздоровления, отдыха и занятости детей;</w:t>
      </w:r>
    </w:p>
    <w:p w:rsidR="00EB3CE1" w:rsidRDefault="00EB3CE1">
      <w:pPr>
        <w:pStyle w:val="ConsPlusNormal"/>
        <w:spacing w:before="220"/>
        <w:ind w:firstLine="540"/>
        <w:jc w:val="both"/>
      </w:pPr>
      <w:proofErr w:type="gramStart"/>
      <w:r>
        <w:t>6.4. представлять в государственный уполномоченный орган по организации и обеспечению отдыха детей и их оздоровления перечень специализированных (профильных) лагерей, а также иных массовых мероприятий с круглосуточным пребыванием детей продолжительностью 5 дней и более, организуемых Министерством образования и науки Пермского края и подведомственными учреждениями;</w:t>
      </w:r>
      <w:proofErr w:type="gramEnd"/>
    </w:p>
    <w:p w:rsidR="00EB3CE1" w:rsidRDefault="00EB3CE1">
      <w:pPr>
        <w:pStyle w:val="ConsPlusNormal"/>
        <w:spacing w:before="220"/>
        <w:ind w:firstLine="540"/>
        <w:jc w:val="both"/>
      </w:pPr>
      <w:r>
        <w:t>6.5. обеспечить соблюдение законодательства в области обеспечения санитарно-эпидемиологического благополучия населения, законодательства в сфере транспортной безопасности, законодательства в сфере безопасности дорожного движения при организации Министерством образования и науки Пермского края и подведомственными учреждениями перевозки организованных детских групп и коллективов;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6.6. осуществлять мониторинг показателей отдыха детей и их оздоровления по программам смен, их участникам, кадрам, обеспечивающим образовательную, воспитательную, развивающую работу с детьми, а также по показателям отдыха и оздоровления детей, обучающихся в профессиональных образовательных организациях.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7. Министерству физической культуры и спорта Пермского края: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 xml:space="preserve">7.1. обеспечить организационно-методическое сопровождение деятельности подведомственных учреждений по участию в организации оздоровления, отдыха и занятости детей, а также краевых спортивных федераций, организующих отдых и оздоровление </w:t>
      </w:r>
      <w:proofErr w:type="gramStart"/>
      <w:r>
        <w:t>детей</w:t>
      </w:r>
      <w:proofErr w:type="gramEnd"/>
      <w:r>
        <w:t xml:space="preserve"> и иные массовые мероприятия с круглосуточным пребыванием детей;</w:t>
      </w:r>
    </w:p>
    <w:p w:rsidR="00EB3CE1" w:rsidRDefault="00EB3CE1">
      <w:pPr>
        <w:pStyle w:val="ConsPlusNormal"/>
        <w:spacing w:before="220"/>
        <w:ind w:firstLine="540"/>
        <w:jc w:val="both"/>
      </w:pPr>
      <w:proofErr w:type="gramStart"/>
      <w:r>
        <w:t>7.2. представлять в государственный уполномоченный орган по организации и обеспечению отдыха детей и их оздоровления перечень специализированных (профильных) лагерей, а также иных массовых мероприятий с круглосуточным пребыванием детей продолжительностью 5 дней и более, организуемых Министерством физической культуры и спорта Пермского края и подведомственными учреждениями;</w:t>
      </w:r>
      <w:proofErr w:type="gramEnd"/>
    </w:p>
    <w:p w:rsidR="00EB3CE1" w:rsidRDefault="00EB3CE1">
      <w:pPr>
        <w:pStyle w:val="ConsPlusNormal"/>
        <w:spacing w:before="220"/>
        <w:ind w:firstLine="540"/>
        <w:jc w:val="both"/>
      </w:pPr>
      <w:r>
        <w:t>7.3. обеспечить соблюдение законодательства в области обеспечения санитарно-эпидемиологического благополучия населения, законодательства в сфере транспортной безопасности, законодательства в сфере безопасности дорожного движения при организации Министерством физической культуры и спорта Пермского края и подведомственными учреждениями перевозки организованных детских групп и спортивных сборных команд.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8. Министерству здравоохранения Пермского края: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8.1. организовать подготовку медицинских кадров для работы в организациях отдыха детей и их оздоровления Пермского края и обеспечить методическое сопровождение их деятельности;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8.2. оказать содействие в укомплектовании муниципальных организаций отдыха детей и их оздоровления квалифицированными медицинскими кадрами;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 xml:space="preserve">8.3. обеспечить организационно-методическое сопровождение деятельности медицинских </w:t>
      </w:r>
      <w:r>
        <w:lastRenderedPageBreak/>
        <w:t>организаций и организаций отдыха детей и их оздоровления по медицинскому обеспечению летней оздоровительной кампании;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8.4. осуществлять методическое сопровождение деятельности организаций отдыха детей и их оздоровления по вопросам оценки эффективности оздоровления детей.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9. Агентству по туризму и молодежной политике Пермского края: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9.1. обеспечить организационно-методическое сопровождение деятельности туристских организаций, организующих детский туризм либо осуществляющих туристскую деятельность с участием групп несовершеннолетних, по вопросам организации оздоровления, отдыха и занятости детей и иных массовых мероприятий с круглосуточным пребыванием детей;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9.2. обеспечить разработку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оздоровления.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10. Рекомендовать Управлению Федеральной службы по надзору в сфере защиты прав потребителей и благополучия человека по Пермскому краю: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10.1. оперативно представлять в государственный уполномоченный орган по организации и обеспечению отдыха детей и их оздоровления информацию о санитарно-эпидемиологической обстановке в организациях отдыха детей и их оздоровления;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10.2. осуществлять организационное сопровождение деятельности организаций отдыха детей и их оздоровления по вопросам оценки эффективности оздоровления детей.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11. Рекомендовать Главному управлению Министерства внутренних дел России по Пермскому краю: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11.1. обеспечить на территории Пермского края работы по организованной доставке детей к местам отдыха и оздоровления и обратно в соответствии с законодательством в сфере безопасности дорожного движения;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11.2. осуществлять профилактические меры по предупреждению правонарушений несовершеннолетних, преступлений в отношении несовершеннолетних, детского дорожно-транспортного травматизма в каникулярное время.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12.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Пермскому краю: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12.1. осуществлять консультации, разъяснения по вопросам обеспечения пожарной безопасности, при необходимости - с выездом в организации отдыха детей и их оздоровления по заявлениям руководителей указанных организаций;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12.2. оперативно представлять в государственный уполномоченный орган по организации и обеспечению отдыха детей и их оздоровления информацию о фактах нарушения законодательства о пожарной безопасности в организациях отдыха детей и их оздоровления.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13. Рекомендовать Управлению Федеральной службы войск национальной гвардии Российской Федерации по Пермскому краю: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 xml:space="preserve">13.1. осуществлять организационно-методическое сопровождение деятельности организаций отдыха детей и их оздоровления по вопросам обеспечения антитеррористической </w:t>
      </w:r>
      <w:r>
        <w:lastRenderedPageBreak/>
        <w:t>защищенности;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13.2. оперативно представлять в государственный уполномоченный орган по организации и обеспечению отдыха детей и их оздоровления информацию о фактах нарушения законодательства в сфере антитеррористической защищенности в организациях отдыха детей и их оздоровления.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14. Рекомендовать органам местного самоуправления муниципальных районов и городских округов Пермского края (в пределах их компетенции):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14.1. предусматривать меры по организации отдыха и оздоровления детей в муниципальных программах, включая мероприятия по развитию материально-технической базы муниципальных организаций отдыха детей и их оздоровления, а также меры по организации занятости детей в каникулярное время;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14.2. принять меры по профилактике безнадзорности и правонарушений несовершеннолетних, в том числе по созданию в период каникул для детей в возрасте от 14 до 17 лет (включительно) профильных лагерей, расширению возможностей для их временной трудовой занятости;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14.3. обеспечить безопасные и качественные условия пребывания детей в организациях отдыха детей и их оздоровления, других формах отдыха и занятости детей, организуемых на территории муниципальных образований, при организации выездных лагерей, походов, экскурсий и других мероприятий, а также при временной трудовой занятости несовершеннолетних в возрасте от 14 до 17 лет (включительно);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14.4. обеспечить соблюдение законодательства в области обеспечения санитарно-эпидемиологического благополучия населения и в сфере безопасности людей на водных объектах при организации отдыха и оздоровления детей, в том числе при перевозке авиационным, водным, железнодорожным, автомобильным транспортом организованных детских групп, а также соблюдение законодательства о пожарной безопасности;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 xml:space="preserve">14.5. предусматривать в бюджетах муниципальных образований средства на проведение противоклещевых, дезинфекционных и </w:t>
      </w:r>
      <w:proofErr w:type="spellStart"/>
      <w:r>
        <w:t>дератизационных</w:t>
      </w:r>
      <w:proofErr w:type="spellEnd"/>
      <w:r>
        <w:t xml:space="preserve"> мероприятий в районах размещения муниципальных организаций отдыха детей и их оздоровления, на обеспечение санитарно-эпидемиологического благополучия населения;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14.6. осуществлять мониторинг услуг по организации отдыха и оздоровления детей в целях выявления организаций, индивидуальных предпринимателей и физических лиц, оказывающих данные услуги в нарушение требований, установленных законодательством;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14.7. осуществлять взаимодействие с организациями и индивидуальными предпринимателями, оказывающими услуги по организации отдыха и оздоровления детей, а также реализующими мероприятия по обеспечению занятости детей на территориях соответствующих муниципальных образований, в целях обеспечения безопасности детей и качества предоставляемых услуг;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14.8. привлекать внебюджетные источники финансирования для организации оздоровления, отдыха и занятости детей;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14.9. проводить ежемесячный мониторинг показателей отдыха детей и их оздоровления, а также мониторинг показателей занятости детей, проживающих на территории муниципальных районов и городских округов Пермского края;</w:t>
      </w:r>
    </w:p>
    <w:p w:rsidR="00EB3CE1" w:rsidRDefault="00EB3CE1">
      <w:pPr>
        <w:pStyle w:val="ConsPlusNormal"/>
        <w:spacing w:before="220"/>
        <w:ind w:firstLine="540"/>
        <w:jc w:val="both"/>
      </w:pPr>
      <w:proofErr w:type="gramStart"/>
      <w:r>
        <w:t xml:space="preserve">14.10. осуществлять оперативное (в течение 3 часов с момента обнаружения) информирование государственного уполномоченного органа по организации и обеспечению </w:t>
      </w:r>
      <w:r>
        <w:lastRenderedPageBreak/>
        <w:t>отдыха детей и их оздоровления о чрезвычайных ситуациях, возникших в ходе осуществления оздоровления, отдыха и занятости детей, инфекционных и массовых неинфекционных заболеваниях (отравлениях), несчастных случаях, произошедших с детьми, охваченными организованными формами оздоровления, отдыха и занятости;</w:t>
      </w:r>
      <w:proofErr w:type="gramEnd"/>
    </w:p>
    <w:p w:rsidR="00EB3CE1" w:rsidRDefault="00EB3CE1">
      <w:pPr>
        <w:pStyle w:val="ConsPlusNormal"/>
        <w:spacing w:before="220"/>
        <w:ind w:firstLine="540"/>
        <w:jc w:val="both"/>
      </w:pPr>
      <w:r>
        <w:t xml:space="preserve">14.11. осуществлять закупку путевок и услуг по организации отдыха детей и их оздоровления в загородных лагерях отдыха и оздоровления детей, санаторно-оздоровительных детских лагерях за счет средств бюджета Пермского края из расчета не </w:t>
      </w:r>
      <w:proofErr w:type="gramStart"/>
      <w:r>
        <w:t>более расчетной</w:t>
      </w:r>
      <w:proofErr w:type="gramEnd"/>
      <w:r>
        <w:t xml:space="preserve"> стоимости путевки, утвержденной настоящим Постановлением на текущий год для соответствующего типа лагеря;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 xml:space="preserve">14.12. обеспечить приобретение муниципальными автономными учреждениями путевок в загородные лагеря отдыха и оздоровления детей, санаторно-оздоровительные детские лагеря за счет средств бюджета Пермского края в соответствии с действующим законодательством из расчета не </w:t>
      </w:r>
      <w:proofErr w:type="gramStart"/>
      <w:r>
        <w:t>более расчетной</w:t>
      </w:r>
      <w:proofErr w:type="gramEnd"/>
      <w:r>
        <w:t xml:space="preserve"> стоимости путевки, утвержденной настоящим Постановлением на текущий год для соответствующего типа лагеря;</w:t>
      </w:r>
    </w:p>
    <w:p w:rsidR="00EB3CE1" w:rsidRDefault="00EB3CE1">
      <w:pPr>
        <w:pStyle w:val="ConsPlusNormal"/>
        <w:spacing w:before="220"/>
        <w:ind w:firstLine="540"/>
        <w:jc w:val="both"/>
      </w:pPr>
      <w:proofErr w:type="gramStart"/>
      <w:r>
        <w:t xml:space="preserve">14.13. установить норматив оплаты стоимости путевок в загородные лагеря отдыха и оздоровления детей, санаторно-оздоровительные детские лагеря, приобретаемых органами местного самоуправления муниципальных районов и городских округов Пермского края за счет средств бюджета Пермского края, в размере, определенном на основании </w:t>
      </w:r>
      <w:hyperlink r:id="rId7" w:history="1">
        <w:r>
          <w:rPr>
            <w:color w:val="0000FF"/>
          </w:rPr>
          <w:t>статьи 9</w:t>
        </w:r>
      </w:hyperlink>
      <w:r>
        <w:t xml:space="preserve"> Закона Пермского края от 5 февраля 2016 г. N 602-ПК "Об организации и обеспечении отдыха детей и их оздоровления в</w:t>
      </w:r>
      <w:proofErr w:type="gramEnd"/>
      <w:r>
        <w:t xml:space="preserve"> Пермском </w:t>
      </w:r>
      <w:proofErr w:type="gramStart"/>
      <w:r>
        <w:t>крае</w:t>
      </w:r>
      <w:proofErr w:type="gramEnd"/>
      <w:r>
        <w:t>";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14.14. обеспечить деятельность муниципальных координационных советов по оздоровлению, отдыху и занятости детей;</w:t>
      </w:r>
    </w:p>
    <w:p w:rsidR="00EB3CE1" w:rsidRDefault="00EB3CE1">
      <w:pPr>
        <w:pStyle w:val="ConsPlusNormal"/>
        <w:spacing w:before="220"/>
        <w:ind w:firstLine="540"/>
        <w:jc w:val="both"/>
      </w:pPr>
      <w:proofErr w:type="gramStart"/>
      <w:r>
        <w:t>14.15. организовать отдых и оздоровление детей муниципального района (городского округа) Пермского края путем предоставления родителям сертификата на отдых детей и их оздоровление, дающего право на частичную оплату путевки у поставщиков услуг по организации отдыха детей и их оздоровления на территории Пермского края, включенных в реестр поставщиков услуг по организации отдыха детей и их оздоровления;</w:t>
      </w:r>
      <w:proofErr w:type="gramEnd"/>
    </w:p>
    <w:p w:rsidR="00EB3CE1" w:rsidRDefault="00EB3CE1">
      <w:pPr>
        <w:pStyle w:val="ConsPlusNormal"/>
        <w:spacing w:before="220"/>
        <w:ind w:firstLine="540"/>
        <w:jc w:val="both"/>
      </w:pPr>
      <w:r>
        <w:t>14.16. принять меры по исключению случаев заезда детей на объекты отдыха и оздоровления, имеющие нарушения требований пожарной безопасности.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 xml:space="preserve">15. Рекомендовать учредителям предприятий, организаций, учреждений независимо от организационно-правовых форм, оказывающих услуги в сфере оздоровления, отдыха и занятости детей, обеспечить </w:t>
      </w:r>
      <w:proofErr w:type="gramStart"/>
      <w:r>
        <w:t>контроль за</w:t>
      </w:r>
      <w:proofErr w:type="gramEnd"/>
      <w:r>
        <w:t xml:space="preserve"> качеством предоставления услуг в данной сфере, созданием безопасных условий пребывания детей в организациях отдыха детей и их оздоровления, а также при участии детей во временных работах.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16. Рекомендовать руководителям организаций отдыха детей и их оздоровления: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16.1. обеспечить безопасность жизни и здоровья детей и сотрудников, в том числе выполнение предписаний надзорных органов до начала оздоровительной кампании, полноценное питание, реализацию развивающих оздоровительных и профильных программ, страхование детей в период их пребывания в организациях отдыха детей и их оздоровления;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16.2. проводить оценку эффективности оздоровления детей по итогам каждой смены в соответствии с методическими документами, утвержденными Главным государственным санитарным врачом Российской Федерации;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16.3. обеспечить просвещение детей по вопросам безопасности, в том числе личной безопасности, пожарной безопасности, антитеррористической безопасности, безопасности дорожного движения, безопасности на водных объектах.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lastRenderedPageBreak/>
        <w:t>17. Рекомендовать руководителям организаций независимо от организационно-правовых форм, индивидуальным предпринимателям: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17.1. обеспечить оздоровление и отдых детей сотрудников в организациях отдыха детей и их оздоровления;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17.2. создавать временные рабочие места для несовершеннолетних в возрасте от 14 до 17 лет (включительно);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17.3. информировать муниципальные координационные советы по оздоровлению, отдыху и занятости детей о проводимых мероприятиях по организации оздоровления и отдыха детей сотрудников.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Рекомендовать организаторам детского отдыха и оздоровления обеспечить информирование Управления Федеральной службы по надзору в сфере защиты прав потребителей и благополучия человека по Пермскому краю о выездах организованных детских групп за пределы Пермского края в целях организации отдыха и оздоровления детей, участия их в образовательных, культурно-просветительских, спортивных и иных мероприятиях авиационным, водным, железнодорожным, автомобильным транспортом.</w:t>
      </w:r>
      <w:proofErr w:type="gramEnd"/>
    </w:p>
    <w:p w:rsidR="00EB3CE1" w:rsidRDefault="00EB3CE1">
      <w:pPr>
        <w:pStyle w:val="ConsPlusNormal"/>
        <w:spacing w:before="220"/>
        <w:ind w:firstLine="540"/>
        <w:jc w:val="both"/>
      </w:pPr>
      <w:r>
        <w:t>19. Признать утратившими силу:</w:t>
      </w:r>
    </w:p>
    <w:p w:rsidR="00EB3CE1" w:rsidRDefault="00EB3CE1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 апреля 2013 г. N 173-п "Об обеспечении отдыха и оздоровления детей в Пермском крае";</w:t>
      </w:r>
      <w:proofErr w:type="gramEnd"/>
    </w:p>
    <w:p w:rsidR="00EB3CE1" w:rsidRDefault="00EB3CE1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5 марта 2014 г. N 134-п "О внесении изменений в Постановление Правительства Пермского края от 1 апреля 2013 г. N 173-п "Об обеспечении отдыха, оздоровления и занятости детей";</w:t>
      </w:r>
    </w:p>
    <w:p w:rsidR="00EB3CE1" w:rsidRDefault="00EB3CE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17 июня 2014 г. N 493-п "О внесении изменений в Постановление Правительства Пермского края от 1 апреля 2013 г. N 173-п "Об обеспечении отдыха и оздоровления детей в Пермском крае";</w:t>
      </w:r>
    </w:p>
    <w:p w:rsidR="00EB3CE1" w:rsidRDefault="00EB3CE1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4 марта 2015 г. N 117-п "О внесении изменений в Постановление Правительства Пермского края от 1 апреля 2013 г. N 173-п "Об обеспечении отдыха и оздоровления детей в Пермском крае";</w:t>
      </w:r>
    </w:p>
    <w:p w:rsidR="00EB3CE1" w:rsidRDefault="00EB3CE1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9 апреля 2015 г. N 189-п "О внесении изменений в Постановление Правительства Пермского края от 1 апреля 2013 г. N 173-п "Об обеспечении отдыха и оздоровления детей в Пермском крае";</w:t>
      </w:r>
    </w:p>
    <w:p w:rsidR="00EB3CE1" w:rsidRDefault="00EB3CE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14 марта 2016 г. N 115-п "О внесении изменений в Постановление Правительства Пермского края от 1 апреля 2013 г. N 173-п "Об обеспечении отдыха и оздоровления детей в Пермском крае";</w:t>
      </w:r>
    </w:p>
    <w:p w:rsidR="00EB3CE1" w:rsidRDefault="00EB3CE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5 мая 2016 г. N 277-п "О внесении изменений в Постановление Правительства Пермского края от 1 апреля 2013 г. N 173-п "Об обеспечении отдыха и оздоровления детей в Пермском крае";</w:t>
      </w:r>
    </w:p>
    <w:p w:rsidR="00EB3CE1" w:rsidRDefault="00EB3CE1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27 февраля 2017 г. N 65-п "О внесении изменений в Постановление Правительства Пермского края от 1 апреля 2013 г. N 173-п "Об обеспечении отдыха и оздоровления детей в Пермском крае";</w:t>
      </w:r>
    </w:p>
    <w:p w:rsidR="00EB3CE1" w:rsidRDefault="00EB3CE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14 марта 2018 г. N 115-п "О внесении изменений в Постановление Правительства Пермского края от 1 апреля 2013 г. N 173-п "Об обеспечении отдыха и оздоровления детей в Пермском крае".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lastRenderedPageBreak/>
        <w:t>20.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2019 года.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Пермского края (по вопросам социальной политики и здравоохранения).</w:t>
      </w:r>
    </w:p>
    <w:p w:rsidR="00EB3CE1" w:rsidRDefault="00EB3CE1">
      <w:pPr>
        <w:pStyle w:val="ConsPlusNormal"/>
        <w:jc w:val="both"/>
      </w:pPr>
    </w:p>
    <w:p w:rsidR="00EB3CE1" w:rsidRDefault="00EB3CE1">
      <w:pPr>
        <w:pStyle w:val="ConsPlusNormal"/>
        <w:jc w:val="right"/>
      </w:pPr>
      <w:r>
        <w:t>Губернатор Пермского края</w:t>
      </w:r>
    </w:p>
    <w:p w:rsidR="00EB3CE1" w:rsidRDefault="00EB3CE1">
      <w:pPr>
        <w:pStyle w:val="ConsPlusNormal"/>
        <w:jc w:val="right"/>
      </w:pPr>
      <w:r>
        <w:t>М.Г.РЕШЕТНИКОВ</w:t>
      </w:r>
    </w:p>
    <w:p w:rsidR="00EB3CE1" w:rsidRDefault="00EB3CE1">
      <w:pPr>
        <w:pStyle w:val="ConsPlusNormal"/>
        <w:jc w:val="both"/>
      </w:pPr>
    </w:p>
    <w:p w:rsidR="00EB3CE1" w:rsidRDefault="00EB3CE1">
      <w:pPr>
        <w:pStyle w:val="ConsPlusNormal"/>
        <w:jc w:val="both"/>
      </w:pPr>
    </w:p>
    <w:p w:rsidR="00EB3CE1" w:rsidRDefault="00EB3CE1">
      <w:pPr>
        <w:pStyle w:val="ConsPlusNormal"/>
        <w:jc w:val="both"/>
      </w:pPr>
    </w:p>
    <w:p w:rsidR="00EB3CE1" w:rsidRDefault="00EB3CE1">
      <w:pPr>
        <w:pStyle w:val="ConsPlusNormal"/>
        <w:jc w:val="both"/>
      </w:pPr>
    </w:p>
    <w:p w:rsidR="00EB3CE1" w:rsidRDefault="00EB3CE1">
      <w:pPr>
        <w:pStyle w:val="ConsPlusNormal"/>
        <w:jc w:val="both"/>
      </w:pPr>
    </w:p>
    <w:p w:rsidR="00EB3CE1" w:rsidRDefault="00EB3CE1">
      <w:pPr>
        <w:pStyle w:val="ConsPlusNormal"/>
        <w:jc w:val="right"/>
        <w:outlineLvl w:val="0"/>
      </w:pPr>
      <w:r>
        <w:t>Приложение 1</w:t>
      </w:r>
    </w:p>
    <w:p w:rsidR="00EB3CE1" w:rsidRDefault="00EB3CE1">
      <w:pPr>
        <w:pStyle w:val="ConsPlusNormal"/>
        <w:jc w:val="right"/>
      </w:pPr>
      <w:r>
        <w:t>к Постановлению</w:t>
      </w:r>
    </w:p>
    <w:p w:rsidR="00EB3CE1" w:rsidRDefault="00EB3CE1">
      <w:pPr>
        <w:pStyle w:val="ConsPlusNormal"/>
        <w:jc w:val="right"/>
      </w:pPr>
      <w:r>
        <w:t>Правительства</w:t>
      </w:r>
    </w:p>
    <w:p w:rsidR="00EB3CE1" w:rsidRDefault="00EB3CE1">
      <w:pPr>
        <w:pStyle w:val="ConsPlusNormal"/>
        <w:jc w:val="right"/>
      </w:pPr>
      <w:r>
        <w:t>Пермского края</w:t>
      </w:r>
    </w:p>
    <w:p w:rsidR="00EB3CE1" w:rsidRDefault="00EB3CE1">
      <w:pPr>
        <w:pStyle w:val="ConsPlusNormal"/>
        <w:jc w:val="right"/>
      </w:pPr>
      <w:r>
        <w:t>от 07.03.2019 N 143-п</w:t>
      </w:r>
    </w:p>
    <w:p w:rsidR="00EB3CE1" w:rsidRDefault="00EB3CE1">
      <w:pPr>
        <w:pStyle w:val="ConsPlusNormal"/>
        <w:jc w:val="both"/>
      </w:pPr>
    </w:p>
    <w:p w:rsidR="00EB3CE1" w:rsidRDefault="00EB3CE1">
      <w:pPr>
        <w:pStyle w:val="ConsPlusTitle"/>
        <w:jc w:val="center"/>
      </w:pPr>
      <w:bookmarkStart w:id="1" w:name="P115"/>
      <w:bookmarkEnd w:id="1"/>
      <w:r>
        <w:t>РАСЧЕТНАЯ СТОИМОСТЬ</w:t>
      </w:r>
    </w:p>
    <w:p w:rsidR="00EB3CE1" w:rsidRDefault="00EB3CE1">
      <w:pPr>
        <w:pStyle w:val="ConsPlusTitle"/>
        <w:jc w:val="center"/>
      </w:pPr>
      <w:r>
        <w:t>ПУТЕВОК В ОРГАНИЗАЦИИ ОТДЫХА ДЕТЕЙ И ИХ ОЗДОРОВЛЕНИЯ,</w:t>
      </w:r>
    </w:p>
    <w:p w:rsidR="00EB3CE1" w:rsidRDefault="00EB3CE1">
      <w:pPr>
        <w:pStyle w:val="ConsPlusTitle"/>
        <w:jc w:val="center"/>
      </w:pPr>
      <w:r>
        <w:t>ПРИОБРЕТАЕМЫХ ЗА СЧЕТ СРЕДСТВ БЮДЖЕТА ПЕРМСКОГО КРАЯ</w:t>
      </w:r>
    </w:p>
    <w:p w:rsidR="00EB3CE1" w:rsidRDefault="00EB3CE1">
      <w:pPr>
        <w:pStyle w:val="ConsPlusTitle"/>
        <w:jc w:val="center"/>
      </w:pPr>
      <w:r>
        <w:t>ДЛЯ ДЕТЕЙ РАЗЛИЧНЫХ КАТЕГОРИЙ, ЗА ИСКЛЮЧЕНИЕМ ДЕТЕЙ-СИРОТ</w:t>
      </w:r>
    </w:p>
    <w:p w:rsidR="00EB3CE1" w:rsidRDefault="00EB3CE1">
      <w:pPr>
        <w:pStyle w:val="ConsPlusTitle"/>
        <w:jc w:val="center"/>
      </w:pPr>
      <w:r>
        <w:t>И ДЕТЕЙ, ОСТАВШИХСЯ БЕЗ ПОПЕЧЕНИЯ РОДИТЕЛЕЙ, ЯВЛЯЮЩИХСЯ</w:t>
      </w:r>
    </w:p>
    <w:p w:rsidR="00EB3CE1" w:rsidRDefault="00EB3CE1">
      <w:pPr>
        <w:pStyle w:val="ConsPlusTitle"/>
        <w:jc w:val="center"/>
      </w:pPr>
      <w:r>
        <w:t>ВОСПИТАННИКАМИ ОРГАНИЗАЦИЙ ДЛЯ ДЕТЕЙ-СИРОТ И ДЕТЕЙ,</w:t>
      </w:r>
    </w:p>
    <w:p w:rsidR="00EB3CE1" w:rsidRDefault="00EB3CE1">
      <w:pPr>
        <w:pStyle w:val="ConsPlusTitle"/>
        <w:jc w:val="center"/>
      </w:pPr>
      <w:r>
        <w:t>ОСТАВШИХСЯ БЕЗ ПОПЕЧЕНИЯ РОДИТЕЛЕЙ, А ТАКЖЕ ОБУЧАЮЩИХСЯ</w:t>
      </w:r>
    </w:p>
    <w:p w:rsidR="00EB3CE1" w:rsidRDefault="00EB3CE1">
      <w:pPr>
        <w:pStyle w:val="ConsPlusTitle"/>
        <w:jc w:val="center"/>
      </w:pPr>
      <w:r>
        <w:t xml:space="preserve">В ПРОФЕССИОНАЛЬНЫХ ОБРАЗОВАТЕЛЬНЫХ ОРГАНИЗАЦИЯХ НА </w:t>
      </w:r>
      <w:proofErr w:type="gramStart"/>
      <w:r>
        <w:t>ПОЛНОМ</w:t>
      </w:r>
      <w:proofErr w:type="gramEnd"/>
    </w:p>
    <w:p w:rsidR="00EB3CE1" w:rsidRDefault="00EB3CE1">
      <w:pPr>
        <w:pStyle w:val="ConsPlusTitle"/>
        <w:jc w:val="center"/>
      </w:pPr>
      <w:r>
        <w:t xml:space="preserve">ГОСУДАРСТВЕННОМ </w:t>
      </w:r>
      <w:proofErr w:type="gramStart"/>
      <w:r>
        <w:t>ОБЕСПЕЧЕНИИ</w:t>
      </w:r>
      <w:proofErr w:type="gramEnd"/>
    </w:p>
    <w:p w:rsidR="00EB3CE1" w:rsidRDefault="00EB3C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2494"/>
        <w:gridCol w:w="2721"/>
      </w:tblGrid>
      <w:tr w:rsidR="00EB3CE1">
        <w:tc>
          <w:tcPr>
            <w:tcW w:w="3855" w:type="dxa"/>
            <w:vMerge w:val="restart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Тип организации отдыха детей и их оздоровления (количество дней в смену)</w:t>
            </w:r>
          </w:p>
        </w:tc>
        <w:tc>
          <w:tcPr>
            <w:tcW w:w="5215" w:type="dxa"/>
            <w:gridSpan w:val="2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Расчетная стоимость путевок, приобретаемых за счет средств бюджета Пермского края, рублей</w:t>
            </w:r>
          </w:p>
        </w:tc>
      </w:tr>
      <w:tr w:rsidR="00EB3CE1">
        <w:tc>
          <w:tcPr>
            <w:tcW w:w="3855" w:type="dxa"/>
            <w:vMerge/>
          </w:tcPr>
          <w:p w:rsidR="00EB3CE1" w:rsidRDefault="00EB3CE1"/>
        </w:tc>
        <w:tc>
          <w:tcPr>
            <w:tcW w:w="2494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расчетная стоимость пребывания в смену</w:t>
            </w:r>
          </w:p>
        </w:tc>
        <w:tc>
          <w:tcPr>
            <w:tcW w:w="2721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расчетная стоимость одного дня пребывания</w:t>
            </w:r>
          </w:p>
        </w:tc>
      </w:tr>
      <w:tr w:rsidR="00EB3CE1">
        <w:tc>
          <w:tcPr>
            <w:tcW w:w="3855" w:type="dxa"/>
          </w:tcPr>
          <w:p w:rsidR="00EB3CE1" w:rsidRDefault="00EB3C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EB3CE1" w:rsidRDefault="00EB3C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EB3CE1" w:rsidRDefault="00EB3CE1">
            <w:pPr>
              <w:pStyle w:val="ConsPlusNormal"/>
              <w:jc w:val="center"/>
            </w:pPr>
            <w:r>
              <w:t>3</w:t>
            </w:r>
          </w:p>
        </w:tc>
      </w:tr>
      <w:tr w:rsidR="00EB3CE1">
        <w:tc>
          <w:tcPr>
            <w:tcW w:w="3855" w:type="dxa"/>
          </w:tcPr>
          <w:p w:rsidR="00EB3CE1" w:rsidRDefault="00EB3CE1">
            <w:pPr>
              <w:pStyle w:val="ConsPlusNormal"/>
            </w:pPr>
            <w:r>
              <w:t>Загородный лагерь отдыха и оздоровления детей (из расчета 21 день) &lt;*&gt;</w:t>
            </w:r>
          </w:p>
        </w:tc>
        <w:tc>
          <w:tcPr>
            <w:tcW w:w="2494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19742,10</w:t>
            </w:r>
          </w:p>
        </w:tc>
        <w:tc>
          <w:tcPr>
            <w:tcW w:w="2721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940,10</w:t>
            </w:r>
          </w:p>
        </w:tc>
      </w:tr>
      <w:tr w:rsidR="00EB3CE1">
        <w:tc>
          <w:tcPr>
            <w:tcW w:w="3855" w:type="dxa"/>
          </w:tcPr>
          <w:p w:rsidR="00EB3CE1" w:rsidRDefault="00EB3CE1">
            <w:pPr>
              <w:pStyle w:val="ConsPlusNormal"/>
            </w:pPr>
            <w:r>
              <w:t>Санаторно-оздоровительный детский лагерь (из расчета 24 дня) &lt;*&gt;</w:t>
            </w:r>
          </w:p>
        </w:tc>
        <w:tc>
          <w:tcPr>
            <w:tcW w:w="2494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27114,24</w:t>
            </w:r>
          </w:p>
        </w:tc>
        <w:tc>
          <w:tcPr>
            <w:tcW w:w="2721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1129,76</w:t>
            </w:r>
          </w:p>
        </w:tc>
      </w:tr>
      <w:tr w:rsidR="00EB3CE1">
        <w:tc>
          <w:tcPr>
            <w:tcW w:w="3855" w:type="dxa"/>
          </w:tcPr>
          <w:p w:rsidR="00EB3CE1" w:rsidRDefault="00EB3CE1">
            <w:pPr>
              <w:pStyle w:val="ConsPlusNormal"/>
            </w:pPr>
            <w:r>
              <w:t>Краевой детский специализированный (профильный) лагерь (из расчета 14 дней)</w:t>
            </w:r>
          </w:p>
        </w:tc>
        <w:tc>
          <w:tcPr>
            <w:tcW w:w="2494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14477,54</w:t>
            </w:r>
          </w:p>
        </w:tc>
        <w:tc>
          <w:tcPr>
            <w:tcW w:w="2721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1034,11</w:t>
            </w:r>
          </w:p>
        </w:tc>
      </w:tr>
      <w:tr w:rsidR="00EB3CE1">
        <w:tc>
          <w:tcPr>
            <w:tcW w:w="3855" w:type="dxa"/>
          </w:tcPr>
          <w:p w:rsidR="00EB3CE1" w:rsidRDefault="00EB3CE1">
            <w:pPr>
              <w:pStyle w:val="ConsPlusNormal"/>
            </w:pPr>
            <w:r>
              <w:t>Детские лагеря палаточного типа (из расчета 10 дней) &lt;*&gt;</w:t>
            </w:r>
          </w:p>
        </w:tc>
        <w:tc>
          <w:tcPr>
            <w:tcW w:w="2494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7729,70</w:t>
            </w:r>
          </w:p>
        </w:tc>
        <w:tc>
          <w:tcPr>
            <w:tcW w:w="2721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772,97</w:t>
            </w:r>
          </w:p>
        </w:tc>
      </w:tr>
      <w:tr w:rsidR="00EB3CE1">
        <w:tc>
          <w:tcPr>
            <w:tcW w:w="3855" w:type="dxa"/>
          </w:tcPr>
          <w:p w:rsidR="00EB3CE1" w:rsidRDefault="00EB3CE1">
            <w:pPr>
              <w:pStyle w:val="ConsPlusNormal"/>
            </w:pPr>
            <w:r>
              <w:t>Детские специализированные (профильные) лагеря, туристические, туристско-краеведческие лагеря (из расчета 14 дней, но не менее 5 дней)</w:t>
            </w:r>
          </w:p>
        </w:tc>
        <w:tc>
          <w:tcPr>
            <w:tcW w:w="2494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12985,98</w:t>
            </w:r>
          </w:p>
        </w:tc>
        <w:tc>
          <w:tcPr>
            <w:tcW w:w="2721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927,57</w:t>
            </w:r>
          </w:p>
        </w:tc>
      </w:tr>
      <w:tr w:rsidR="00EB3CE1">
        <w:tc>
          <w:tcPr>
            <w:tcW w:w="3855" w:type="dxa"/>
          </w:tcPr>
          <w:p w:rsidR="00EB3CE1" w:rsidRDefault="00EB3CE1">
            <w:pPr>
              <w:pStyle w:val="ConsPlusNormal"/>
            </w:pPr>
            <w:r>
              <w:lastRenderedPageBreak/>
              <w:t>Детские специализированные (профильные) инклюзивные лагеря (смены) (из расчета 14 дней, но не менее 5 дней)</w:t>
            </w:r>
          </w:p>
        </w:tc>
        <w:tc>
          <w:tcPr>
            <w:tcW w:w="2494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13869,94</w:t>
            </w:r>
          </w:p>
        </w:tc>
        <w:tc>
          <w:tcPr>
            <w:tcW w:w="2721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990,71</w:t>
            </w:r>
          </w:p>
        </w:tc>
      </w:tr>
    </w:tbl>
    <w:p w:rsidR="00EB3CE1" w:rsidRDefault="00EB3CE1">
      <w:pPr>
        <w:pStyle w:val="ConsPlusNormal"/>
        <w:jc w:val="both"/>
      </w:pPr>
    </w:p>
    <w:p w:rsidR="00EB3CE1" w:rsidRDefault="00EB3CE1">
      <w:pPr>
        <w:pStyle w:val="ConsPlusNormal"/>
        <w:ind w:firstLine="540"/>
        <w:jc w:val="both"/>
      </w:pPr>
      <w:r>
        <w:t>--------------------------------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&lt;*&gt; Количество дней в смену должно соответствовать санитарно-эпидемиологическим правилам и нормативам, применяемым к данным типам организаций отдыха детей и их оздоровления.</w:t>
      </w:r>
    </w:p>
    <w:p w:rsidR="00EB3CE1" w:rsidRDefault="00EB3CE1">
      <w:pPr>
        <w:pStyle w:val="ConsPlusNormal"/>
        <w:jc w:val="both"/>
      </w:pPr>
    </w:p>
    <w:p w:rsidR="00EB3CE1" w:rsidRDefault="00EB3CE1">
      <w:pPr>
        <w:pStyle w:val="ConsPlusNormal"/>
        <w:jc w:val="both"/>
      </w:pPr>
    </w:p>
    <w:p w:rsidR="00EB3CE1" w:rsidRDefault="00EB3CE1">
      <w:pPr>
        <w:pStyle w:val="ConsPlusNormal"/>
        <w:jc w:val="both"/>
      </w:pPr>
    </w:p>
    <w:p w:rsidR="00EB3CE1" w:rsidRDefault="00EB3CE1">
      <w:pPr>
        <w:pStyle w:val="ConsPlusNormal"/>
        <w:jc w:val="both"/>
      </w:pPr>
    </w:p>
    <w:p w:rsidR="00EB3CE1" w:rsidRDefault="00EB3CE1">
      <w:pPr>
        <w:pStyle w:val="ConsPlusNormal"/>
        <w:jc w:val="both"/>
      </w:pPr>
    </w:p>
    <w:p w:rsidR="00EB3CE1" w:rsidRDefault="00EB3CE1">
      <w:pPr>
        <w:pStyle w:val="ConsPlusNormal"/>
        <w:jc w:val="right"/>
        <w:outlineLvl w:val="0"/>
      </w:pPr>
      <w:r>
        <w:t>Приложение 2</w:t>
      </w:r>
    </w:p>
    <w:p w:rsidR="00EB3CE1" w:rsidRDefault="00EB3CE1">
      <w:pPr>
        <w:pStyle w:val="ConsPlusNormal"/>
        <w:jc w:val="right"/>
      </w:pPr>
      <w:r>
        <w:t>к Постановлению</w:t>
      </w:r>
    </w:p>
    <w:p w:rsidR="00EB3CE1" w:rsidRDefault="00EB3CE1">
      <w:pPr>
        <w:pStyle w:val="ConsPlusNormal"/>
        <w:jc w:val="right"/>
      </w:pPr>
      <w:r>
        <w:t>Правительства</w:t>
      </w:r>
    </w:p>
    <w:p w:rsidR="00EB3CE1" w:rsidRDefault="00EB3CE1">
      <w:pPr>
        <w:pStyle w:val="ConsPlusNormal"/>
        <w:jc w:val="right"/>
      </w:pPr>
      <w:r>
        <w:t>Пермского края</w:t>
      </w:r>
    </w:p>
    <w:p w:rsidR="00EB3CE1" w:rsidRDefault="00EB3CE1">
      <w:pPr>
        <w:pStyle w:val="ConsPlusNormal"/>
        <w:jc w:val="right"/>
      </w:pPr>
      <w:r>
        <w:t>от 07.03.2019 N 143-п</w:t>
      </w:r>
    </w:p>
    <w:p w:rsidR="00EB3CE1" w:rsidRDefault="00EB3CE1">
      <w:pPr>
        <w:pStyle w:val="ConsPlusNormal"/>
        <w:jc w:val="both"/>
      </w:pPr>
    </w:p>
    <w:p w:rsidR="00EB3CE1" w:rsidRDefault="00EB3CE1">
      <w:pPr>
        <w:pStyle w:val="ConsPlusTitle"/>
        <w:jc w:val="center"/>
      </w:pPr>
      <w:bookmarkStart w:id="2" w:name="P164"/>
      <w:bookmarkEnd w:id="2"/>
      <w:r>
        <w:t>РАСЧЕТНАЯ СТОИМОСТЬ</w:t>
      </w:r>
    </w:p>
    <w:p w:rsidR="00EB3CE1" w:rsidRDefault="00EB3CE1">
      <w:pPr>
        <w:pStyle w:val="ConsPlusTitle"/>
        <w:jc w:val="center"/>
      </w:pPr>
      <w:r>
        <w:t>ПУТЕВОК В ОРГАНИЗАЦИИ ОТДЫХА ДЕТЕЙ И ИХ ОЗДОРОВЛЕНИЯ,</w:t>
      </w:r>
    </w:p>
    <w:p w:rsidR="00EB3CE1" w:rsidRDefault="00EB3CE1">
      <w:pPr>
        <w:pStyle w:val="ConsPlusTitle"/>
        <w:jc w:val="center"/>
      </w:pPr>
      <w:r>
        <w:t>ПРИОБРЕТАЕМЫХ ЗА СЧЕТ СРЕДСТВ БЮДЖЕТА ПЕРМСКОГО КРАЯ</w:t>
      </w:r>
    </w:p>
    <w:p w:rsidR="00EB3CE1" w:rsidRDefault="00EB3CE1">
      <w:pPr>
        <w:pStyle w:val="ConsPlusTitle"/>
        <w:jc w:val="center"/>
      </w:pPr>
      <w:r>
        <w:t>ДЛЯ ДЕТЕЙ-СИРОТ И ДЕТЕЙ, ОСТАВШИХСЯ БЕЗ ПОПЕЧЕНИЯ РОДИТЕЛЕЙ,</w:t>
      </w:r>
    </w:p>
    <w:p w:rsidR="00EB3CE1" w:rsidRDefault="00EB3CE1">
      <w:pPr>
        <w:pStyle w:val="ConsPlusTitle"/>
        <w:jc w:val="center"/>
      </w:pPr>
      <w:r>
        <w:t>ЯВЛЯЮЩИХСЯ ВОСПИТАННИКАМИ ОРГАНИЗАЦИЙ ДЛЯ ДЕТЕЙ-СИРОТ</w:t>
      </w:r>
    </w:p>
    <w:p w:rsidR="00EB3CE1" w:rsidRDefault="00EB3CE1">
      <w:pPr>
        <w:pStyle w:val="ConsPlusTitle"/>
        <w:jc w:val="center"/>
      </w:pPr>
      <w:r>
        <w:t>И ДЕТЕЙ, ОСТАВШИХСЯ БЕЗ ПОПЕЧЕНИЯ РОДИТЕЛЕЙ, А ТАКЖЕ</w:t>
      </w:r>
    </w:p>
    <w:p w:rsidR="00EB3CE1" w:rsidRDefault="00EB3CE1">
      <w:pPr>
        <w:pStyle w:val="ConsPlusTitle"/>
        <w:jc w:val="center"/>
      </w:pPr>
      <w:proofErr w:type="gramStart"/>
      <w:r>
        <w:t>ОБУЧАЮЩИХСЯ В ПРОФЕССИОНАЛЬНЫХ ОБРАЗОВАТЕЛЬНЫХ ОРГАНИЗАЦИЯХ</w:t>
      </w:r>
      <w:proofErr w:type="gramEnd"/>
    </w:p>
    <w:p w:rsidR="00EB3CE1" w:rsidRDefault="00EB3CE1">
      <w:pPr>
        <w:pStyle w:val="ConsPlusTitle"/>
        <w:jc w:val="center"/>
      </w:pPr>
      <w:r>
        <w:t>НА ПОЛНОМ ГОСУДАРСТВЕННОМ ОБЕСПЕЧЕНИИ</w:t>
      </w:r>
    </w:p>
    <w:p w:rsidR="00EB3CE1" w:rsidRDefault="00EB3C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474"/>
        <w:gridCol w:w="1474"/>
        <w:gridCol w:w="1474"/>
        <w:gridCol w:w="1531"/>
      </w:tblGrid>
      <w:tr w:rsidR="00EB3CE1">
        <w:tc>
          <w:tcPr>
            <w:tcW w:w="3119" w:type="dxa"/>
            <w:vMerge w:val="restart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Тип организации отдыха детей и их оздоровления (количество дней в смену)</w:t>
            </w:r>
          </w:p>
        </w:tc>
        <w:tc>
          <w:tcPr>
            <w:tcW w:w="2948" w:type="dxa"/>
            <w:gridSpan w:val="2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Расчетная стоимость путевок, приобретаемых за счет средств бюджета Пермского края в организации отдыха детей и их оздоровления, расположенные на территории Пермского края, рублей</w:t>
            </w:r>
          </w:p>
        </w:tc>
        <w:tc>
          <w:tcPr>
            <w:tcW w:w="3005" w:type="dxa"/>
            <w:gridSpan w:val="2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Расчетная стоимость путевок, приобретаемых за счет средств бюджета Пермского края в организации отдыха детей и их оздоровления, расположенные за пределами Пермского края на территории Российской Федерации, рублей</w:t>
            </w:r>
          </w:p>
        </w:tc>
      </w:tr>
      <w:tr w:rsidR="00EB3CE1">
        <w:tc>
          <w:tcPr>
            <w:tcW w:w="3119" w:type="dxa"/>
            <w:vMerge/>
          </w:tcPr>
          <w:p w:rsidR="00EB3CE1" w:rsidRDefault="00EB3CE1"/>
        </w:tc>
        <w:tc>
          <w:tcPr>
            <w:tcW w:w="1474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расчетная стоимость пребывания в смену</w:t>
            </w:r>
          </w:p>
        </w:tc>
        <w:tc>
          <w:tcPr>
            <w:tcW w:w="1474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расчетная стоимость одного дня пребывания</w:t>
            </w:r>
          </w:p>
        </w:tc>
        <w:tc>
          <w:tcPr>
            <w:tcW w:w="1474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расчетная стоимость пребывания в смену</w:t>
            </w:r>
          </w:p>
        </w:tc>
        <w:tc>
          <w:tcPr>
            <w:tcW w:w="1531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расчетная стоимость одного дня пребывания</w:t>
            </w:r>
          </w:p>
        </w:tc>
      </w:tr>
      <w:tr w:rsidR="00EB3CE1">
        <w:tc>
          <w:tcPr>
            <w:tcW w:w="3119" w:type="dxa"/>
          </w:tcPr>
          <w:p w:rsidR="00EB3CE1" w:rsidRDefault="00EB3C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EB3CE1" w:rsidRDefault="00EB3C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B3CE1" w:rsidRDefault="00EB3C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EB3CE1" w:rsidRDefault="00EB3C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EB3CE1" w:rsidRDefault="00EB3CE1">
            <w:pPr>
              <w:pStyle w:val="ConsPlusNormal"/>
              <w:jc w:val="center"/>
            </w:pPr>
            <w:r>
              <w:t>5</w:t>
            </w:r>
          </w:p>
        </w:tc>
      </w:tr>
      <w:tr w:rsidR="00EB3CE1">
        <w:tc>
          <w:tcPr>
            <w:tcW w:w="3119" w:type="dxa"/>
          </w:tcPr>
          <w:p w:rsidR="00EB3CE1" w:rsidRDefault="00EB3CE1">
            <w:pPr>
              <w:pStyle w:val="ConsPlusNormal"/>
            </w:pPr>
            <w:r>
              <w:t>Загородный лагерь отдыха и оздоровления детей (из расчета 21 день) &lt;*&gt;</w:t>
            </w:r>
          </w:p>
        </w:tc>
        <w:tc>
          <w:tcPr>
            <w:tcW w:w="1474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19742,10</w:t>
            </w:r>
          </w:p>
        </w:tc>
        <w:tc>
          <w:tcPr>
            <w:tcW w:w="1474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940,10</w:t>
            </w:r>
          </w:p>
        </w:tc>
        <w:tc>
          <w:tcPr>
            <w:tcW w:w="1474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37334,43</w:t>
            </w:r>
          </w:p>
        </w:tc>
        <w:tc>
          <w:tcPr>
            <w:tcW w:w="1531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1777,83</w:t>
            </w:r>
          </w:p>
        </w:tc>
      </w:tr>
      <w:tr w:rsidR="00EB3CE1">
        <w:tc>
          <w:tcPr>
            <w:tcW w:w="3119" w:type="dxa"/>
          </w:tcPr>
          <w:p w:rsidR="00EB3CE1" w:rsidRDefault="00EB3CE1">
            <w:pPr>
              <w:pStyle w:val="ConsPlusNormal"/>
            </w:pPr>
            <w:r>
              <w:t xml:space="preserve">Санаторно-оздоровительный детский лагерь (из расчета 24 </w:t>
            </w:r>
            <w:r>
              <w:lastRenderedPageBreak/>
              <w:t>дня) &lt;*&gt;</w:t>
            </w:r>
          </w:p>
        </w:tc>
        <w:tc>
          <w:tcPr>
            <w:tcW w:w="1474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lastRenderedPageBreak/>
              <w:t>27114,24</w:t>
            </w:r>
          </w:p>
        </w:tc>
        <w:tc>
          <w:tcPr>
            <w:tcW w:w="1474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1129,76</w:t>
            </w:r>
          </w:p>
        </w:tc>
        <w:tc>
          <w:tcPr>
            <w:tcW w:w="1474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49161,12</w:t>
            </w:r>
          </w:p>
        </w:tc>
        <w:tc>
          <w:tcPr>
            <w:tcW w:w="1531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2048,38</w:t>
            </w:r>
          </w:p>
        </w:tc>
      </w:tr>
      <w:tr w:rsidR="00EB3CE1">
        <w:tc>
          <w:tcPr>
            <w:tcW w:w="3119" w:type="dxa"/>
          </w:tcPr>
          <w:p w:rsidR="00EB3CE1" w:rsidRDefault="00EB3CE1">
            <w:pPr>
              <w:pStyle w:val="ConsPlusNormal"/>
            </w:pPr>
            <w:r>
              <w:lastRenderedPageBreak/>
              <w:t>Краевой детский специализированный (профильный) лагерь (из расчета 14 дней)</w:t>
            </w:r>
          </w:p>
        </w:tc>
        <w:tc>
          <w:tcPr>
            <w:tcW w:w="1474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14477,54</w:t>
            </w:r>
          </w:p>
        </w:tc>
        <w:tc>
          <w:tcPr>
            <w:tcW w:w="1474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1034,11</w:t>
            </w:r>
          </w:p>
        </w:tc>
        <w:tc>
          <w:tcPr>
            <w:tcW w:w="1474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-</w:t>
            </w:r>
          </w:p>
        </w:tc>
      </w:tr>
      <w:tr w:rsidR="00EB3CE1">
        <w:tc>
          <w:tcPr>
            <w:tcW w:w="3119" w:type="dxa"/>
          </w:tcPr>
          <w:p w:rsidR="00EB3CE1" w:rsidRDefault="00EB3CE1">
            <w:pPr>
              <w:pStyle w:val="ConsPlusNormal"/>
            </w:pPr>
            <w:r>
              <w:t>Детские лагеря палаточного типа (из расчета 10 дней) &lt;*&gt;</w:t>
            </w:r>
          </w:p>
        </w:tc>
        <w:tc>
          <w:tcPr>
            <w:tcW w:w="1474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7729,70</w:t>
            </w:r>
          </w:p>
        </w:tc>
        <w:tc>
          <w:tcPr>
            <w:tcW w:w="1474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772,97</w:t>
            </w:r>
          </w:p>
        </w:tc>
        <w:tc>
          <w:tcPr>
            <w:tcW w:w="1474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7729,70</w:t>
            </w:r>
          </w:p>
        </w:tc>
        <w:tc>
          <w:tcPr>
            <w:tcW w:w="1531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772,97</w:t>
            </w:r>
          </w:p>
        </w:tc>
      </w:tr>
      <w:tr w:rsidR="00EB3CE1">
        <w:tc>
          <w:tcPr>
            <w:tcW w:w="3119" w:type="dxa"/>
          </w:tcPr>
          <w:p w:rsidR="00EB3CE1" w:rsidRDefault="00EB3CE1">
            <w:pPr>
              <w:pStyle w:val="ConsPlusNormal"/>
            </w:pPr>
            <w:r>
              <w:t>Детские специализированные (профильные) лагеря, туристические, туристско-краеведческие лагеря (из расчета 14 дней, но не менее 5 дней)</w:t>
            </w:r>
          </w:p>
        </w:tc>
        <w:tc>
          <w:tcPr>
            <w:tcW w:w="1474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12985,98</w:t>
            </w:r>
          </w:p>
        </w:tc>
        <w:tc>
          <w:tcPr>
            <w:tcW w:w="1474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927,57</w:t>
            </w:r>
          </w:p>
        </w:tc>
        <w:tc>
          <w:tcPr>
            <w:tcW w:w="1474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25250,40</w:t>
            </w:r>
          </w:p>
        </w:tc>
        <w:tc>
          <w:tcPr>
            <w:tcW w:w="1531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1803,60</w:t>
            </w:r>
          </w:p>
        </w:tc>
      </w:tr>
      <w:tr w:rsidR="00EB3CE1">
        <w:tc>
          <w:tcPr>
            <w:tcW w:w="3119" w:type="dxa"/>
          </w:tcPr>
          <w:p w:rsidR="00EB3CE1" w:rsidRDefault="00EB3CE1">
            <w:pPr>
              <w:pStyle w:val="ConsPlusNormal"/>
            </w:pPr>
            <w:r>
              <w:t>Детский лагерь труда и отдыха (из расчета 18 дней)</w:t>
            </w:r>
          </w:p>
        </w:tc>
        <w:tc>
          <w:tcPr>
            <w:tcW w:w="1474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2833,20</w:t>
            </w:r>
          </w:p>
        </w:tc>
        <w:tc>
          <w:tcPr>
            <w:tcW w:w="1474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157,40</w:t>
            </w:r>
          </w:p>
        </w:tc>
        <w:tc>
          <w:tcPr>
            <w:tcW w:w="1474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5681,34</w:t>
            </w:r>
          </w:p>
        </w:tc>
        <w:tc>
          <w:tcPr>
            <w:tcW w:w="1531" w:type="dxa"/>
            <w:vAlign w:val="center"/>
          </w:tcPr>
          <w:p w:rsidR="00EB3CE1" w:rsidRDefault="00EB3CE1">
            <w:pPr>
              <w:pStyle w:val="ConsPlusNormal"/>
              <w:jc w:val="center"/>
            </w:pPr>
            <w:r>
              <w:t>315,63</w:t>
            </w:r>
          </w:p>
        </w:tc>
      </w:tr>
    </w:tbl>
    <w:p w:rsidR="00EB3CE1" w:rsidRDefault="00EB3CE1">
      <w:pPr>
        <w:pStyle w:val="ConsPlusNormal"/>
        <w:jc w:val="both"/>
      </w:pPr>
    </w:p>
    <w:p w:rsidR="00EB3CE1" w:rsidRDefault="00EB3CE1">
      <w:pPr>
        <w:pStyle w:val="ConsPlusNormal"/>
        <w:ind w:firstLine="540"/>
        <w:jc w:val="both"/>
      </w:pPr>
      <w:r>
        <w:t>--------------------------------</w:t>
      </w:r>
    </w:p>
    <w:p w:rsidR="00EB3CE1" w:rsidRDefault="00EB3CE1">
      <w:pPr>
        <w:pStyle w:val="ConsPlusNormal"/>
        <w:spacing w:before="220"/>
        <w:ind w:firstLine="540"/>
        <w:jc w:val="both"/>
      </w:pPr>
      <w:r>
        <w:t>&lt;*&gt; Количество дней в смену должно соответствовать санитарно-эпидемиологическим правилам и нормативам, применяемым к данным типам организаций отдыха детей и их оздоровления.</w:t>
      </w:r>
    </w:p>
    <w:p w:rsidR="00EB3CE1" w:rsidRDefault="00EB3CE1">
      <w:pPr>
        <w:pStyle w:val="ConsPlusNormal"/>
        <w:jc w:val="both"/>
      </w:pPr>
    </w:p>
    <w:sectPr w:rsidR="00EB3CE1" w:rsidSect="004D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E1"/>
    <w:rsid w:val="00DD58F4"/>
    <w:rsid w:val="00E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C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C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29A7169C3E33A968C7260985B900A0784B0EA3ED143E65D3B8D7D55EE0CDD3131BF2DB5E223687E5D73BC5D78852D2AV6g3N" TargetMode="External"/><Relationship Id="rId13" Type="http://schemas.openxmlformats.org/officeDocument/2006/relationships/hyperlink" Target="consultantplus://offline/ref=B7B29A7169C3E33A968C7260985B900A0784B0EA36D245EB5834D0775DB700DF363EE028A0F37B647B476DB84764872CV2g2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B29A7169C3E33A968C7260985B900A0784B0EA3ED149E75D3F8D7D55EE0CDD3131BF2DA7E27B647F596CBC506DD37C6F3F391DD50EFB972BFAFA5DVAg4N" TargetMode="External"/><Relationship Id="rId12" Type="http://schemas.openxmlformats.org/officeDocument/2006/relationships/hyperlink" Target="consultantplus://offline/ref=B7B29A7169C3E33A968C7260985B900A0784B0EA37D245EB5C34D0775DB700DF363EE028A0F37B647B476DB84764872CV2g2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B29A7169C3E33A968C7260985B900A0784B0EA3ED142EB5E3E8D7D55EE0CDD3131BF2DB5E223687E5D73BC5D78852D2AV6g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B29A7169C3E33A968C7260985B900A0784B0EA3ED149E75D3F8D7D55EE0CDD3131BF2DA7E27B647F596DB45B6DD37C6F3F391DD50EFB972BFAFA5DVAg4N" TargetMode="External"/><Relationship Id="rId11" Type="http://schemas.openxmlformats.org/officeDocument/2006/relationships/hyperlink" Target="consultantplus://offline/ref=B7B29A7169C3E33A968C7260985B900A0784B0EA37D148E35834D0775DB700DF363EE028A0F37B647B476DB84764872CV2g2N" TargetMode="External"/><Relationship Id="rId5" Type="http://schemas.openxmlformats.org/officeDocument/2006/relationships/hyperlink" Target="consultantplus://offline/ref=B7B29A7169C3E33A968C7260985B900A0784B0EA3ED149E75D3E8D7D55EE0CDD3131BF2DB5E223687E5D73BC5D78852D2AV6g3N" TargetMode="External"/><Relationship Id="rId15" Type="http://schemas.openxmlformats.org/officeDocument/2006/relationships/hyperlink" Target="consultantplus://offline/ref=B7B29A7169C3E33A968C7260985B900A0784B0EA3ED042E05F3F8D7D55EE0CDD3131BF2DB5E223687E5D73BC5D78852D2AV6g3N" TargetMode="External"/><Relationship Id="rId10" Type="http://schemas.openxmlformats.org/officeDocument/2006/relationships/hyperlink" Target="consultantplus://offline/ref=B7B29A7169C3E33A968C7260985B900A0784B0EA38D541EA5B34D0775DB700DF363EE028A0F37B647B476DB84764872CV2g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B29A7169C3E33A968C7260985B900A0784B0EA38D248E45934D0775DB700DF363EE028A0F37B647B476DB84764872CV2g2N" TargetMode="External"/><Relationship Id="rId14" Type="http://schemas.openxmlformats.org/officeDocument/2006/relationships/hyperlink" Target="consultantplus://offline/ref=B7B29A7169C3E33A968C7260985B900A0784B0EA36D440EB5034D0775DB700DF363EE028A0F37B647B476DB84764872CV2g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4093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2019-04-14T13:32:00Z</dcterms:created>
  <dcterms:modified xsi:type="dcterms:W3CDTF">2019-04-14T13:33:00Z</dcterms:modified>
</cp:coreProperties>
</file>