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12" w:rsidRDefault="008F50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5012" w:rsidRDefault="008F5012">
      <w:pPr>
        <w:pStyle w:val="ConsPlusNormal"/>
        <w:jc w:val="both"/>
        <w:outlineLvl w:val="0"/>
      </w:pPr>
    </w:p>
    <w:p w:rsidR="008F5012" w:rsidRDefault="008F50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5012" w:rsidRDefault="008F5012">
      <w:pPr>
        <w:pStyle w:val="ConsPlusTitle"/>
        <w:jc w:val="center"/>
      </w:pPr>
    </w:p>
    <w:p w:rsidR="008F5012" w:rsidRDefault="008F5012">
      <w:pPr>
        <w:pStyle w:val="ConsPlusTitle"/>
        <w:jc w:val="center"/>
      </w:pPr>
      <w:r>
        <w:t>ПОСТАНОВЛЕНИЕ</w:t>
      </w:r>
    </w:p>
    <w:p w:rsidR="008F5012" w:rsidRDefault="008F5012">
      <w:pPr>
        <w:pStyle w:val="ConsPlusTitle"/>
        <w:jc w:val="center"/>
      </w:pPr>
      <w:r>
        <w:t>от 17 июня 2015 г. N 599</w:t>
      </w:r>
    </w:p>
    <w:p w:rsidR="008F5012" w:rsidRDefault="008F5012">
      <w:pPr>
        <w:pStyle w:val="ConsPlusTitle"/>
        <w:jc w:val="center"/>
      </w:pPr>
    </w:p>
    <w:p w:rsidR="008F5012" w:rsidRDefault="008F5012">
      <w:pPr>
        <w:pStyle w:val="ConsPlusTitle"/>
        <w:jc w:val="center"/>
      </w:pPr>
      <w:r>
        <w:t>О ПОРЯДКЕ И СРОКАХ</w:t>
      </w:r>
    </w:p>
    <w:p w:rsidR="008F5012" w:rsidRDefault="008F5012">
      <w:pPr>
        <w:pStyle w:val="ConsPlusTitle"/>
        <w:jc w:val="center"/>
      </w:pPr>
      <w:r>
        <w:t>РАЗРАБОТКИ ФЕДЕРАЛЬНЫМИ ОРГАНАМИ ИСПОЛНИТЕЛЬНОЙ</w:t>
      </w:r>
    </w:p>
    <w:p w:rsidR="008F5012" w:rsidRDefault="008F5012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8F5012" w:rsidRDefault="008F5012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8F5012" w:rsidRDefault="008F5012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8F5012" w:rsidRDefault="008F5012">
      <w:pPr>
        <w:pStyle w:val="ConsPlusTitle"/>
        <w:jc w:val="center"/>
      </w:pPr>
      <w:r>
        <w:t>ОБЪЕКТОВ И УСЛУГ В УСТАНОВЛЕННЫХ СФЕРАХ ДЕЯТЕЛЬНОСТИ</w:t>
      </w:r>
    </w:p>
    <w:p w:rsidR="008F5012" w:rsidRDefault="008F5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012" w:rsidRDefault="008F5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012" w:rsidRDefault="008F50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</w:tr>
    </w:tbl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Правительство Российской Федерации постановляет: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8F5012" w:rsidRDefault="008F5012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Федеральным органам исполнительной власти разработать планы мероприятий ("дорожные карты") по повышению значений показателей доступности для инвалидов объектов и услуг в установленных сферах деятельности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их в срок, обеспечивающий реализацию соответствующих мероприятий начиная с 1 января 2016 г.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высшим органам исполнительной власти субъектов Российской Федерации и органам местного самоуправления разработать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планы мероприятий ("дорожные карты") по повышению значений показателей доступности для инвалидов объектов и услуг соответственно субъектов Российской Федерации и муниципальных образований и утвердить их в срок, указанный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  <w:proofErr w:type="gramEnd"/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4. Министерству труда и социальной защиты Российской Федерации давать разъяснения по применению </w:t>
      </w:r>
      <w:hyperlink w:anchor="P37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8F5012" w:rsidRDefault="008F5012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5. </w:t>
      </w:r>
      <w:hyperlink w:anchor="P37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вступают в силу с 1 января 2016 г.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right"/>
      </w:pPr>
      <w:r>
        <w:t>Председатель Правительства</w:t>
      </w:r>
    </w:p>
    <w:p w:rsidR="008F5012" w:rsidRDefault="008F5012">
      <w:pPr>
        <w:pStyle w:val="ConsPlusNormal"/>
        <w:jc w:val="right"/>
      </w:pPr>
      <w:r>
        <w:t>Российской Федерации</w:t>
      </w:r>
    </w:p>
    <w:p w:rsidR="008F5012" w:rsidRDefault="008F5012">
      <w:pPr>
        <w:pStyle w:val="ConsPlusNormal"/>
        <w:jc w:val="right"/>
      </w:pPr>
      <w:r>
        <w:t>Д.МЕДВЕДЕВ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right"/>
        <w:outlineLvl w:val="0"/>
      </w:pPr>
      <w:r>
        <w:lastRenderedPageBreak/>
        <w:t>Утверждены</w:t>
      </w:r>
    </w:p>
    <w:p w:rsidR="008F5012" w:rsidRDefault="008F5012">
      <w:pPr>
        <w:pStyle w:val="ConsPlusNormal"/>
        <w:jc w:val="right"/>
      </w:pPr>
      <w:r>
        <w:t>постановлением Правительства</w:t>
      </w:r>
    </w:p>
    <w:p w:rsidR="008F5012" w:rsidRDefault="008F5012">
      <w:pPr>
        <w:pStyle w:val="ConsPlusNormal"/>
        <w:jc w:val="right"/>
      </w:pPr>
      <w:r>
        <w:t>Российской Федерации</w:t>
      </w:r>
    </w:p>
    <w:p w:rsidR="008F5012" w:rsidRDefault="008F5012">
      <w:pPr>
        <w:pStyle w:val="ConsPlusNormal"/>
        <w:jc w:val="right"/>
      </w:pPr>
      <w:r>
        <w:t>от 17 июня 2015 г. N 599</w:t>
      </w:r>
    </w:p>
    <w:p w:rsidR="008F5012" w:rsidRDefault="008F501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012" w:rsidRDefault="008F501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F5012" w:rsidRDefault="008F5012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20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1 января 2016 года.</w:t>
            </w:r>
          </w:p>
        </w:tc>
      </w:tr>
    </w:tbl>
    <w:p w:rsidR="008F5012" w:rsidRDefault="008F5012">
      <w:pPr>
        <w:pStyle w:val="ConsPlusTitle"/>
        <w:spacing w:before="280"/>
        <w:jc w:val="center"/>
      </w:pPr>
      <w:bookmarkStart w:id="2" w:name="P37"/>
      <w:bookmarkEnd w:id="2"/>
      <w:r>
        <w:t>ПРАВИЛА</w:t>
      </w:r>
    </w:p>
    <w:p w:rsidR="008F5012" w:rsidRDefault="008F5012">
      <w:pPr>
        <w:pStyle w:val="ConsPlusTitle"/>
        <w:jc w:val="center"/>
      </w:pPr>
      <w:r>
        <w:t>РАЗРАБОТКИ ФЕДЕРАЛЬНЫМИ ОРГАНАМИ ИСПОЛНИТЕЛЬНОЙ</w:t>
      </w:r>
    </w:p>
    <w:p w:rsidR="008F5012" w:rsidRDefault="008F5012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8F5012" w:rsidRDefault="008F5012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8F5012" w:rsidRDefault="008F5012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8F5012" w:rsidRDefault="008F5012">
      <w:pPr>
        <w:pStyle w:val="ConsPlusTitle"/>
        <w:jc w:val="center"/>
      </w:pPr>
      <w:r>
        <w:t>ОБЪЕКТОВ И УСЛУГ В УСТАНОВЛЕННЫХ СФЕРАХ ДЕЯТЕЛЬНОСТИ</w:t>
      </w:r>
    </w:p>
    <w:p w:rsidR="008F5012" w:rsidRDefault="008F5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012" w:rsidRDefault="008F5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012" w:rsidRDefault="008F50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</w:tr>
    </w:tbl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ind w:firstLine="540"/>
        <w:jc w:val="both"/>
      </w:pPr>
      <w:bookmarkStart w:id="3" w:name="P46"/>
      <w:bookmarkEnd w:id="3"/>
      <w:r>
        <w:t>1. Настоящие Правила определяют порядок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поэтапного обеспечения для инвалидов условий доступности объектов и услуг, определенных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иными федеральными законами, законами субъектов Российской Федерации, муниципальными правовыми актами, мероприятия,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Правил, включаются в план мероприятий ("дорожную карту") по повышению значений показателей доступности для инвалидов объектов и услуг, предусматривающий сроки их реализации</w:t>
      </w:r>
      <w:proofErr w:type="gramEnd"/>
      <w:r>
        <w:t xml:space="preserve"> и ответственных исполнителей (далее - план мероприятий).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3. Планы мероприятий утверждаются: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а) федеральными органами исполнительной власти по перечню согласно </w:t>
      </w:r>
      <w:hyperlink w:anchor="P86" w:history="1">
        <w:r>
          <w:rPr>
            <w:color w:val="0000FF"/>
          </w:rPr>
          <w:t>приложению N 1</w:t>
        </w:r>
      </w:hyperlink>
      <w:r>
        <w:t>, а также находящимися в их ведении федеральными службами и федеральными агентствами, предоставляющими услуги населению (далее - федеральные органы исполнительной власти);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б) высшими исполнительными органами государственной власти субъектов Российской Федерации;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в) местными администрациями.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4. Соответствующие федеральные органы исполнительной власти утверждают планы мероприятий, разработанные государственными внебюджетными фондами Российской Федерации, деятельность которых ими координируется.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5. Разработка плана мероприятий субъекта Российской Федерации осуществляется органом, уполномоченным высшим исполнительным органом государственной власти субъекта Российской Федерации. Соисполнителями плана мероприятий являются соответствующие органы исполнительной власти субъекта Российской Федерации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lastRenderedPageBreak/>
        <w:t>6. Разработка плана мероприятий муниципального образования осуществляется местной администрацией в соответствии с полномочиями органов местного самоуправления по решению вопросов местного значения.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7. План мероприятий должен содержать: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а) обоснование целей обеспечения доступности для инвалидов объектов и услуг, а также мероприятий по их достижению в установленные сроки;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б) таблицу повышения значений показателей доступности для инвалидов объектов и услуг по форме согласно </w:t>
      </w:r>
      <w:hyperlink w:anchor="P128" w:history="1">
        <w:r>
          <w:rPr>
            <w:color w:val="0000FF"/>
          </w:rPr>
          <w:t>приложению N 2</w:t>
        </w:r>
      </w:hyperlink>
      <w:r>
        <w:t>;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в) перечень мероприятий, реализуемых для достижения запланированных значений показателей доступности для инвалидов объектов и услуг по форме согласно </w:t>
      </w:r>
      <w:hyperlink w:anchor="P163" w:history="1">
        <w:r>
          <w:rPr>
            <w:color w:val="0000FF"/>
          </w:rPr>
          <w:t>приложению N 3</w:t>
        </w:r>
      </w:hyperlink>
      <w:r>
        <w:t>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8. </w:t>
      </w:r>
      <w:hyperlink w:anchor="P128" w:history="1">
        <w:proofErr w:type="gramStart"/>
        <w:r>
          <w:rPr>
            <w:color w:val="0000FF"/>
          </w:rPr>
          <w:t>Таблица</w:t>
        </w:r>
      </w:hyperlink>
      <w:r>
        <w:t xml:space="preserve"> повышения значений показателей доступности для инвалидов объектов и услуг плана мероприятий субъекта Российской Федерации, муниципального образования должна содержать разделы, отражающие показатели доступности для инвалидов объектов и услуг в соответствии с основными полномочиями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  <w:proofErr w:type="gramEnd"/>
    </w:p>
    <w:p w:rsidR="008F5012" w:rsidRDefault="008F5012">
      <w:pPr>
        <w:pStyle w:val="ConsPlusNormal"/>
        <w:spacing w:before="220"/>
        <w:ind w:firstLine="540"/>
        <w:jc w:val="both"/>
      </w:pPr>
      <w:r>
        <w:t>9. 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и сроки их реализации определяются утверждающим план мероприятий органом исполнительной власти, местной администрацией исходя:</w:t>
      </w:r>
    </w:p>
    <w:p w:rsidR="008F5012" w:rsidRDefault="008F5012">
      <w:pPr>
        <w:pStyle w:val="ConsPlusNormal"/>
        <w:spacing w:before="220"/>
        <w:ind w:firstLine="540"/>
        <w:jc w:val="both"/>
      </w:pPr>
      <w:proofErr w:type="gramStart"/>
      <w:r>
        <w:t xml:space="preserve">а) из разделов свода правил </w:t>
      </w:r>
      <w:hyperlink r:id="rId10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</w:t>
      </w:r>
      <w:proofErr w:type="gramEnd"/>
      <w:r>
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б) из анализа текущего состояния доступности для инвалидов объектов и услуг в соответствующих сферах деятельности;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в) из государственных (муниципальных) программ, а также из стратегий развития в соответствующих сферах деятельности;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г) из бюджетных ассигнований федерального бюджета, бюджета субъекта Российской Федерации,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План мероприятий субъекта Российской Федерации может содержать сведения о мероприятиях по повышению значений показателей доступности для инвалидов объектов и услуг, предусмотренных в планах мероприятий муниципальных образований, реализуемых ими за счет или с использованием средств бюджета субъекта Российской Федерации, в том числе в рамках переданных органам местного самоуправления полномочий субъекта Российской Федерации.</w:t>
      </w:r>
      <w:proofErr w:type="gramEnd"/>
    </w:p>
    <w:p w:rsidR="008F5012" w:rsidRDefault="008F5012">
      <w:pPr>
        <w:pStyle w:val="ConsPlusNormal"/>
        <w:spacing w:before="220"/>
        <w:ind w:firstLine="540"/>
        <w:jc w:val="both"/>
      </w:pPr>
      <w:r>
        <w:lastRenderedPageBreak/>
        <w:t>11. План мероприятий муниципального образования может содержать сведения о мероприятиях по повышению значений показателей доступности для инвалидов объектов и услуг, реализуемых в соответствии с планом мероприятий субъекта Российской Федерации в рамках его полномочий, переданных органам местного самоуправления.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12. Федеральные органы исполнительной власти, органы исполнительной власти субъектов Российской Федерации, органы местного самоуправления обеспечивают привлечение представителей общественных объединений инвалидов к разработке проектов планов мероприятий и их общественное обсуждение.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13. Федеральные органы исполнительной власти, высшие исполнительные органы государственной власти субъектов Российской Федерации, местные администрации могут вносить изменения в планы мероприятий с обеспечением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right"/>
        <w:outlineLvl w:val="1"/>
      </w:pPr>
      <w:r>
        <w:t>Приложение N 1</w:t>
      </w:r>
    </w:p>
    <w:p w:rsidR="008F5012" w:rsidRDefault="008F5012">
      <w:pPr>
        <w:pStyle w:val="ConsPlusNormal"/>
        <w:jc w:val="right"/>
      </w:pPr>
      <w:r>
        <w:t>к Правилам разработки</w:t>
      </w:r>
    </w:p>
    <w:p w:rsidR="008F5012" w:rsidRDefault="008F5012">
      <w:pPr>
        <w:pStyle w:val="ConsPlusNormal"/>
        <w:jc w:val="right"/>
      </w:pPr>
      <w:r>
        <w:t>федеральными органами</w:t>
      </w:r>
    </w:p>
    <w:p w:rsidR="008F5012" w:rsidRDefault="008F5012">
      <w:pPr>
        <w:pStyle w:val="ConsPlusNormal"/>
        <w:jc w:val="right"/>
      </w:pPr>
      <w:r>
        <w:t>исполнительной власти,</w:t>
      </w:r>
    </w:p>
    <w:p w:rsidR="008F5012" w:rsidRDefault="008F5012">
      <w:pPr>
        <w:pStyle w:val="ConsPlusNormal"/>
        <w:jc w:val="right"/>
      </w:pPr>
      <w:r>
        <w:t>органами исполнительной власти</w:t>
      </w:r>
    </w:p>
    <w:p w:rsidR="008F5012" w:rsidRDefault="008F5012">
      <w:pPr>
        <w:pStyle w:val="ConsPlusNormal"/>
        <w:jc w:val="right"/>
      </w:pPr>
      <w:r>
        <w:t>субъектов Российской Федерации,</w:t>
      </w:r>
    </w:p>
    <w:p w:rsidR="008F5012" w:rsidRDefault="008F5012">
      <w:pPr>
        <w:pStyle w:val="ConsPlusNormal"/>
        <w:jc w:val="right"/>
      </w:pPr>
      <w:r>
        <w:t>органами местного самоуправления</w:t>
      </w:r>
    </w:p>
    <w:p w:rsidR="008F5012" w:rsidRDefault="008F5012">
      <w:pPr>
        <w:pStyle w:val="ConsPlusNormal"/>
        <w:jc w:val="right"/>
      </w:pPr>
      <w:r>
        <w:t>мероприятий по повышению значений</w:t>
      </w:r>
    </w:p>
    <w:p w:rsidR="008F5012" w:rsidRDefault="008F5012">
      <w:pPr>
        <w:pStyle w:val="ConsPlusNormal"/>
        <w:jc w:val="right"/>
      </w:pPr>
      <w:r>
        <w:t>показателей доступности</w:t>
      </w:r>
    </w:p>
    <w:p w:rsidR="008F5012" w:rsidRDefault="008F5012">
      <w:pPr>
        <w:pStyle w:val="ConsPlusNormal"/>
        <w:jc w:val="right"/>
      </w:pPr>
      <w:r>
        <w:t>для инвалидов объектов и услуг</w:t>
      </w:r>
    </w:p>
    <w:p w:rsidR="008F5012" w:rsidRDefault="008F5012">
      <w:pPr>
        <w:pStyle w:val="ConsPlusNormal"/>
        <w:jc w:val="right"/>
      </w:pPr>
      <w:r>
        <w:t>в установленных сферах деятельности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Title"/>
        <w:jc w:val="center"/>
      </w:pPr>
      <w:bookmarkStart w:id="4" w:name="P86"/>
      <w:bookmarkEnd w:id="4"/>
      <w:r>
        <w:t>ПЕРЕЧЕНЬ</w:t>
      </w:r>
    </w:p>
    <w:p w:rsidR="008F5012" w:rsidRDefault="008F5012">
      <w:pPr>
        <w:pStyle w:val="ConsPlusTitle"/>
        <w:jc w:val="center"/>
      </w:pPr>
      <w:r>
        <w:t>ФЕДЕРАЛЬНЫХ ОРГАНОВ ИСПОЛНИТЕЛЬНОЙ ВЛАСТИ, УТВЕРЖДАЮЩИХ</w:t>
      </w:r>
    </w:p>
    <w:p w:rsidR="008F5012" w:rsidRDefault="008F5012">
      <w:pPr>
        <w:pStyle w:val="ConsPlusTitle"/>
        <w:jc w:val="center"/>
      </w:pPr>
      <w:r>
        <w:t>ПЛАНЫ МЕРОПРИЯТИЙ ("ДОРОЖНЫЕ КАРТЫ") ПО ПОВЫШЕНИЮ ЗНАЧЕНИЙ</w:t>
      </w:r>
    </w:p>
    <w:p w:rsidR="008F5012" w:rsidRDefault="008F5012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8F5012" w:rsidRDefault="008F5012">
      <w:pPr>
        <w:pStyle w:val="ConsPlusTitle"/>
        <w:jc w:val="center"/>
      </w:pPr>
      <w:r>
        <w:t>В УСТАНОВЛЕННЫХ СФЕРАХ ДЕЯТЕЛЬНОСТИ</w:t>
      </w:r>
    </w:p>
    <w:p w:rsidR="008F5012" w:rsidRDefault="008F50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50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5012" w:rsidRDefault="008F5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012" w:rsidRDefault="008F50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</w:tr>
    </w:tbl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ind w:firstLine="540"/>
        <w:jc w:val="both"/>
      </w:pPr>
      <w:r>
        <w:t>1. Минтруд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2. Минюст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3. Минздрав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4. Минкультуры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5. Минтранс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Минкомсвязь</w:t>
      </w:r>
      <w:proofErr w:type="spellEnd"/>
      <w:r>
        <w:t xml:space="preserve">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spellStart"/>
      <w:r>
        <w:t>Минобрнауки</w:t>
      </w:r>
      <w:proofErr w:type="spellEnd"/>
      <w:r>
        <w:t xml:space="preserve">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Минспорт</w:t>
      </w:r>
      <w:proofErr w:type="spellEnd"/>
      <w:r>
        <w:t xml:space="preserve">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9. Минстрой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10. Минэкономразвития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Минпромторг</w:t>
      </w:r>
      <w:proofErr w:type="spellEnd"/>
      <w:r>
        <w:t xml:space="preserve">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12. МЧС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>13. МВД России</w:t>
      </w:r>
    </w:p>
    <w:p w:rsidR="008F5012" w:rsidRDefault="008F5012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8F5012" w:rsidRDefault="008F5012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right"/>
        <w:outlineLvl w:val="1"/>
      </w:pPr>
      <w:r>
        <w:t>Приложение N 2</w:t>
      </w:r>
    </w:p>
    <w:p w:rsidR="008F5012" w:rsidRDefault="008F5012">
      <w:pPr>
        <w:pStyle w:val="ConsPlusNormal"/>
        <w:jc w:val="right"/>
      </w:pPr>
      <w:r>
        <w:t>к Правилам разработки</w:t>
      </w:r>
    </w:p>
    <w:p w:rsidR="008F5012" w:rsidRDefault="008F5012">
      <w:pPr>
        <w:pStyle w:val="ConsPlusNormal"/>
        <w:jc w:val="right"/>
      </w:pPr>
      <w:r>
        <w:t>федеральными органами</w:t>
      </w:r>
    </w:p>
    <w:p w:rsidR="008F5012" w:rsidRDefault="008F5012">
      <w:pPr>
        <w:pStyle w:val="ConsPlusNormal"/>
        <w:jc w:val="right"/>
      </w:pPr>
      <w:r>
        <w:t>исполнительной власти,</w:t>
      </w:r>
    </w:p>
    <w:p w:rsidR="008F5012" w:rsidRDefault="008F5012">
      <w:pPr>
        <w:pStyle w:val="ConsPlusNormal"/>
        <w:jc w:val="right"/>
      </w:pPr>
      <w:r>
        <w:t>органами исполнительной власти</w:t>
      </w:r>
    </w:p>
    <w:p w:rsidR="008F5012" w:rsidRDefault="008F5012">
      <w:pPr>
        <w:pStyle w:val="ConsPlusNormal"/>
        <w:jc w:val="right"/>
      </w:pPr>
      <w:r>
        <w:t>субъектов Российской Федерации,</w:t>
      </w:r>
    </w:p>
    <w:p w:rsidR="008F5012" w:rsidRDefault="008F5012">
      <w:pPr>
        <w:pStyle w:val="ConsPlusNormal"/>
        <w:jc w:val="right"/>
      </w:pPr>
      <w:r>
        <w:t>органами местного самоуправления</w:t>
      </w:r>
    </w:p>
    <w:p w:rsidR="008F5012" w:rsidRDefault="008F5012">
      <w:pPr>
        <w:pStyle w:val="ConsPlusNormal"/>
        <w:jc w:val="right"/>
      </w:pPr>
      <w:r>
        <w:t>мероприятий по повышению значений</w:t>
      </w:r>
    </w:p>
    <w:p w:rsidR="008F5012" w:rsidRDefault="008F5012">
      <w:pPr>
        <w:pStyle w:val="ConsPlusNormal"/>
        <w:jc w:val="right"/>
      </w:pPr>
      <w:r>
        <w:t>показателей доступности</w:t>
      </w:r>
    </w:p>
    <w:p w:rsidR="008F5012" w:rsidRDefault="008F5012">
      <w:pPr>
        <w:pStyle w:val="ConsPlusNormal"/>
        <w:jc w:val="right"/>
      </w:pPr>
      <w:r>
        <w:t>для инвалидов объектов и услуг</w:t>
      </w:r>
    </w:p>
    <w:p w:rsidR="008F5012" w:rsidRDefault="008F5012">
      <w:pPr>
        <w:pStyle w:val="ConsPlusNormal"/>
        <w:jc w:val="right"/>
      </w:pPr>
      <w:r>
        <w:t>в установленных сферах деятельности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right"/>
      </w:pPr>
      <w:r>
        <w:t>(форма)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center"/>
      </w:pPr>
      <w:bookmarkStart w:id="5" w:name="P128"/>
      <w:bookmarkEnd w:id="5"/>
      <w:r>
        <w:t>ТАБЛИЦА</w:t>
      </w:r>
    </w:p>
    <w:p w:rsidR="008F5012" w:rsidRDefault="008F5012">
      <w:pPr>
        <w:pStyle w:val="ConsPlusNormal"/>
        <w:jc w:val="center"/>
      </w:pPr>
      <w:r>
        <w:t>повышения значений показателей доступности для инвалидов</w:t>
      </w:r>
    </w:p>
    <w:p w:rsidR="008F5012" w:rsidRDefault="008F5012">
      <w:pPr>
        <w:pStyle w:val="ConsPlusNormal"/>
        <w:jc w:val="center"/>
      </w:pPr>
      <w:r>
        <w:t>объектов и услуг</w:t>
      </w:r>
    </w:p>
    <w:p w:rsidR="008F5012" w:rsidRDefault="008F5012">
      <w:pPr>
        <w:pStyle w:val="ConsPlusNormal"/>
        <w:jc w:val="both"/>
      </w:pPr>
    </w:p>
    <w:p w:rsidR="008F5012" w:rsidRDefault="008F5012">
      <w:pPr>
        <w:sectPr w:rsidR="008F5012" w:rsidSect="0078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728"/>
        <w:gridCol w:w="751"/>
        <w:gridCol w:w="752"/>
        <w:gridCol w:w="751"/>
        <w:gridCol w:w="752"/>
        <w:gridCol w:w="752"/>
        <w:gridCol w:w="3543"/>
      </w:tblGrid>
      <w:tr w:rsidR="008F5012">
        <w:tc>
          <w:tcPr>
            <w:tcW w:w="1670" w:type="dxa"/>
            <w:vMerge w:val="restart"/>
            <w:tcBorders>
              <w:left w:val="nil"/>
            </w:tcBorders>
          </w:tcPr>
          <w:p w:rsidR="008F5012" w:rsidRDefault="008F5012">
            <w:pPr>
              <w:pStyle w:val="ConsPlusNormal"/>
              <w:jc w:val="center"/>
            </w:pPr>
            <w:r>
              <w:lastRenderedPageBreak/>
              <w:t xml:space="preserve">Наименование показателя доступности для инвалидов объектов и услуг </w:t>
            </w:r>
            <w:hyperlink w:anchor="P1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8" w:type="dxa"/>
            <w:vMerge w:val="restart"/>
          </w:tcPr>
          <w:p w:rsidR="008F5012" w:rsidRDefault="008F50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58" w:type="dxa"/>
            <w:gridSpan w:val="5"/>
          </w:tcPr>
          <w:p w:rsidR="008F5012" w:rsidRDefault="008F5012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43" w:type="dxa"/>
            <w:vMerge w:val="restart"/>
            <w:tcBorders>
              <w:right w:val="nil"/>
            </w:tcBorders>
          </w:tcPr>
          <w:p w:rsidR="008F5012" w:rsidRDefault="008F5012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8F5012">
        <w:tc>
          <w:tcPr>
            <w:tcW w:w="1670" w:type="dxa"/>
            <w:vMerge/>
            <w:tcBorders>
              <w:left w:val="nil"/>
            </w:tcBorders>
          </w:tcPr>
          <w:p w:rsidR="008F5012" w:rsidRDefault="008F5012"/>
        </w:tc>
        <w:tc>
          <w:tcPr>
            <w:tcW w:w="728" w:type="dxa"/>
            <w:vMerge/>
          </w:tcPr>
          <w:p w:rsidR="008F5012" w:rsidRDefault="008F5012"/>
        </w:tc>
        <w:tc>
          <w:tcPr>
            <w:tcW w:w="751" w:type="dxa"/>
          </w:tcPr>
          <w:p w:rsidR="008F5012" w:rsidRDefault="008F50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2" w:type="dxa"/>
          </w:tcPr>
          <w:p w:rsidR="008F5012" w:rsidRDefault="008F50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1" w:type="dxa"/>
          </w:tcPr>
          <w:p w:rsidR="008F5012" w:rsidRDefault="008F50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2" w:type="dxa"/>
          </w:tcPr>
          <w:p w:rsidR="008F5012" w:rsidRDefault="008F50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2" w:type="dxa"/>
          </w:tcPr>
          <w:p w:rsidR="008F5012" w:rsidRDefault="008F501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43" w:type="dxa"/>
            <w:vMerge/>
            <w:tcBorders>
              <w:right w:val="nil"/>
            </w:tcBorders>
          </w:tcPr>
          <w:p w:rsidR="008F5012" w:rsidRDefault="008F5012"/>
        </w:tc>
      </w:tr>
    </w:tbl>
    <w:p w:rsidR="008F5012" w:rsidRDefault="008F5012">
      <w:pPr>
        <w:sectPr w:rsidR="008F50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ind w:firstLine="540"/>
        <w:jc w:val="both"/>
      </w:pPr>
      <w:r>
        <w:t>--------------------------------</w:t>
      </w:r>
    </w:p>
    <w:p w:rsidR="008F5012" w:rsidRDefault="008F5012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&lt;*&gt; Наряду с общими показателями, характеризующими доступность объектов и услуг для всех инвалидов, в таблицу включаются показатели, дифференцируемые в зависимости от стойких расстройств функций организма (зрения, слуха, опорно-двигательного аппарата).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right"/>
        <w:outlineLvl w:val="1"/>
      </w:pPr>
      <w:r>
        <w:t>Приложение N 3</w:t>
      </w:r>
    </w:p>
    <w:p w:rsidR="008F5012" w:rsidRDefault="008F5012">
      <w:pPr>
        <w:pStyle w:val="ConsPlusNormal"/>
        <w:jc w:val="right"/>
      </w:pPr>
      <w:r>
        <w:t>к Правилам разработки</w:t>
      </w:r>
    </w:p>
    <w:p w:rsidR="008F5012" w:rsidRDefault="008F5012">
      <w:pPr>
        <w:pStyle w:val="ConsPlusNormal"/>
        <w:jc w:val="right"/>
      </w:pPr>
      <w:r>
        <w:t>федеральными органами</w:t>
      </w:r>
    </w:p>
    <w:p w:rsidR="008F5012" w:rsidRDefault="008F5012">
      <w:pPr>
        <w:pStyle w:val="ConsPlusNormal"/>
        <w:jc w:val="right"/>
      </w:pPr>
      <w:r>
        <w:t>исполнительной власти,</w:t>
      </w:r>
    </w:p>
    <w:p w:rsidR="008F5012" w:rsidRDefault="008F5012">
      <w:pPr>
        <w:pStyle w:val="ConsPlusNormal"/>
        <w:jc w:val="right"/>
      </w:pPr>
      <w:r>
        <w:t>органами исполнительной власти</w:t>
      </w:r>
    </w:p>
    <w:p w:rsidR="008F5012" w:rsidRDefault="008F5012">
      <w:pPr>
        <w:pStyle w:val="ConsPlusNormal"/>
        <w:jc w:val="right"/>
      </w:pPr>
      <w:r>
        <w:t>субъектов Российской Федерации,</w:t>
      </w:r>
    </w:p>
    <w:p w:rsidR="008F5012" w:rsidRDefault="008F5012">
      <w:pPr>
        <w:pStyle w:val="ConsPlusNormal"/>
        <w:jc w:val="right"/>
      </w:pPr>
      <w:r>
        <w:t>органами местного самоуправления</w:t>
      </w:r>
    </w:p>
    <w:p w:rsidR="008F5012" w:rsidRDefault="008F5012">
      <w:pPr>
        <w:pStyle w:val="ConsPlusNormal"/>
        <w:jc w:val="right"/>
      </w:pPr>
      <w:r>
        <w:t>мероприятий по повышению значений</w:t>
      </w:r>
    </w:p>
    <w:p w:rsidR="008F5012" w:rsidRDefault="008F5012">
      <w:pPr>
        <w:pStyle w:val="ConsPlusNormal"/>
        <w:jc w:val="right"/>
      </w:pPr>
      <w:r>
        <w:t>показателей доступности</w:t>
      </w:r>
    </w:p>
    <w:p w:rsidR="008F5012" w:rsidRDefault="008F5012">
      <w:pPr>
        <w:pStyle w:val="ConsPlusNormal"/>
        <w:jc w:val="right"/>
      </w:pPr>
      <w:r>
        <w:t>для инвалидов объектов и услуг</w:t>
      </w:r>
    </w:p>
    <w:p w:rsidR="008F5012" w:rsidRDefault="008F5012">
      <w:pPr>
        <w:pStyle w:val="ConsPlusNormal"/>
        <w:jc w:val="right"/>
      </w:pPr>
      <w:r>
        <w:t>в установленных сферах деятельности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right"/>
      </w:pPr>
      <w:r>
        <w:t>(форма)</w:t>
      </w: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center"/>
      </w:pPr>
      <w:bookmarkStart w:id="7" w:name="P163"/>
      <w:bookmarkEnd w:id="7"/>
      <w:r>
        <w:t>ПЕРЕЧЕНЬ МЕРОПРИЯТИЙ,</w:t>
      </w:r>
    </w:p>
    <w:p w:rsidR="008F5012" w:rsidRDefault="008F5012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8F5012" w:rsidRDefault="008F5012">
      <w:pPr>
        <w:pStyle w:val="ConsPlusNormal"/>
        <w:jc w:val="center"/>
      </w:pPr>
      <w:r>
        <w:t>показателей доступности для инвалидов</w:t>
      </w:r>
    </w:p>
    <w:p w:rsidR="008F5012" w:rsidRDefault="008F5012">
      <w:pPr>
        <w:pStyle w:val="ConsPlusNormal"/>
        <w:jc w:val="center"/>
      </w:pPr>
      <w:r>
        <w:t>объектов и услуг</w:t>
      </w:r>
    </w:p>
    <w:p w:rsidR="008F5012" w:rsidRDefault="008F5012">
      <w:pPr>
        <w:pStyle w:val="ConsPlusNormal"/>
        <w:jc w:val="both"/>
      </w:pPr>
    </w:p>
    <w:p w:rsidR="008F5012" w:rsidRDefault="008F5012">
      <w:pPr>
        <w:sectPr w:rsidR="008F50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2240"/>
        <w:gridCol w:w="1707"/>
        <w:gridCol w:w="1352"/>
        <w:gridCol w:w="2758"/>
      </w:tblGrid>
      <w:tr w:rsidR="008F5012">
        <w:tc>
          <w:tcPr>
            <w:tcW w:w="1642" w:type="dxa"/>
            <w:tcBorders>
              <w:left w:val="nil"/>
            </w:tcBorders>
          </w:tcPr>
          <w:p w:rsidR="008F5012" w:rsidRDefault="008F501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240" w:type="dxa"/>
          </w:tcPr>
          <w:p w:rsidR="008F5012" w:rsidRDefault="008F5012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7" w:type="dxa"/>
          </w:tcPr>
          <w:p w:rsidR="008F5012" w:rsidRDefault="008F5012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52" w:type="dxa"/>
          </w:tcPr>
          <w:p w:rsidR="008F5012" w:rsidRDefault="008F501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58" w:type="dxa"/>
            <w:tcBorders>
              <w:right w:val="nil"/>
            </w:tcBorders>
          </w:tcPr>
          <w:p w:rsidR="008F5012" w:rsidRDefault="008F5012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8F5012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left w:val="nil"/>
              <w:bottom w:val="nil"/>
              <w:right w:val="nil"/>
            </w:tcBorders>
          </w:tcPr>
          <w:p w:rsidR="008F5012" w:rsidRDefault="008F5012">
            <w:pPr>
              <w:pStyle w:val="ConsPlusNormal"/>
              <w:jc w:val="center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8F5012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right w:val="nil"/>
            </w:tcBorders>
          </w:tcPr>
          <w:p w:rsidR="008F5012" w:rsidRDefault="008F5012">
            <w:pPr>
              <w:pStyle w:val="ConsPlusNormal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jc w:val="both"/>
      </w:pPr>
    </w:p>
    <w:p w:rsidR="008F5012" w:rsidRDefault="008F5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6A" w:rsidRDefault="00B7596A">
      <w:bookmarkStart w:id="8" w:name="_GoBack"/>
      <w:bookmarkEnd w:id="8"/>
    </w:p>
    <w:sectPr w:rsidR="00B7596A" w:rsidSect="00FC6B5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12"/>
    <w:rsid w:val="008F5012"/>
    <w:rsid w:val="00B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9547A77CE578B95C0029FD9724F4AEB5A7BCE20BC10AE027F76EF2FC8B542093DF14008F356018557F7368A542E9B34A2C857727127F0w7YBL" TargetMode="External"/><Relationship Id="rId13" Type="http://schemas.openxmlformats.org/officeDocument/2006/relationships/hyperlink" Target="consultantplus://offline/ref=7D89547A77CE578B95C0029FD9724F4AEB5A7BCE20BC10AE027F76EF2FC8B542093DF14008F356018557F7368A542E9B34A2C857727127F0w7Y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9547A77CE578B95C0029FD9724F4AE95278CE20BB10AE027F76EF2FC8B542093DF14008F355028F57F7368A542E9B34A2C857727127F0w7YBL" TargetMode="External"/><Relationship Id="rId12" Type="http://schemas.openxmlformats.org/officeDocument/2006/relationships/hyperlink" Target="consultantplus://offline/ref=7D89547A77CE578B95C0029FD9724F4AEB5A7BCE20BC10AE027F76EF2FC8B542093DF14008F356018557F7368A542E9B34A2C857727127F0w7Y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9547A77CE578B95C0029FD9724F4AEB5A7BCE20BC10AE027F76EF2FC8B542093DF14008F356018557F7368A542E9B34A2C857727127F0w7YBL" TargetMode="External"/><Relationship Id="rId11" Type="http://schemas.openxmlformats.org/officeDocument/2006/relationships/hyperlink" Target="consultantplus://offline/ref=7D89547A77CE578B95C0029FD9724F4AEA5B71CF20BA10AE027F76EF2FC8B542093DF14008F357048557F7368A542E9B34A2C857727127F0w7Y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89547A77CE578B95C01D8ADC724F4AE9527DCE23B14DA40A267AED28C7EA470E2CF1410CED5706985EA366wC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9547A77CE578B95C0029FD9724F4AEB5B79C220BA10AE027F76EF2FC8B542093DF14008F356048457F7368A542E9B34A2C857727127F0w7Y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2019-03-04T11:24:00Z</dcterms:created>
  <dcterms:modified xsi:type="dcterms:W3CDTF">2019-03-04T11:25:00Z</dcterms:modified>
</cp:coreProperties>
</file>