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C" w:rsidRPr="00BA1415" w:rsidRDefault="0095072A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 w:rsidRPr="00BA1415">
        <w:rPr>
          <w:sz w:val="28"/>
          <w:szCs w:val="28"/>
        </w:rPr>
        <w:t>УТВЕРЖДЕН</w:t>
      </w:r>
    </w:p>
    <w:p w:rsidR="00537397" w:rsidRPr="00BA1415" w:rsidRDefault="00DE0DFB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537397" w:rsidRPr="00BA1415" w:rsidRDefault="00537397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 w:rsidRPr="00BA1415">
        <w:rPr>
          <w:sz w:val="28"/>
          <w:szCs w:val="28"/>
        </w:rPr>
        <w:t xml:space="preserve">председателя </w:t>
      </w:r>
    </w:p>
    <w:p w:rsidR="003E3B00" w:rsidRPr="00BA1415" w:rsidRDefault="00DE0DFB" w:rsidP="00DE0DFB">
      <w:pPr>
        <w:pStyle w:val="12"/>
        <w:shd w:val="clear" w:color="auto" w:fill="auto"/>
        <w:spacing w:line="240" w:lineRule="auto"/>
        <w:ind w:left="11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Контрольно-                                                                               </w:t>
      </w:r>
      <w:r w:rsidR="009805B4">
        <w:rPr>
          <w:sz w:val="28"/>
          <w:szCs w:val="28"/>
        </w:rPr>
        <w:t xml:space="preserve">                         счетной палаты</w:t>
      </w:r>
    </w:p>
    <w:p w:rsidR="00D0246C" w:rsidRPr="00BA1415" w:rsidRDefault="00D0246C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 w:rsidRPr="00BA1415">
        <w:rPr>
          <w:sz w:val="28"/>
          <w:szCs w:val="28"/>
        </w:rPr>
        <w:t>К</w:t>
      </w:r>
      <w:r w:rsidR="003E3B00" w:rsidRPr="00BA1415">
        <w:rPr>
          <w:sz w:val="28"/>
          <w:szCs w:val="28"/>
        </w:rPr>
        <w:t>расновишерского</w:t>
      </w:r>
    </w:p>
    <w:p w:rsidR="002A36DA" w:rsidRPr="00BA1415" w:rsidRDefault="009805B4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bookmarkStart w:id="0" w:name="bookmark5"/>
      <w:r>
        <w:rPr>
          <w:sz w:val="28"/>
          <w:szCs w:val="28"/>
        </w:rPr>
        <w:t>городского округа</w:t>
      </w:r>
    </w:p>
    <w:p w:rsidR="00442F7D" w:rsidRPr="00BA1415" w:rsidRDefault="00537397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 w:rsidRPr="00BA1415">
        <w:rPr>
          <w:sz w:val="28"/>
          <w:szCs w:val="28"/>
        </w:rPr>
        <w:t xml:space="preserve">от </w:t>
      </w:r>
      <w:r w:rsidR="00D76285">
        <w:rPr>
          <w:sz w:val="28"/>
          <w:szCs w:val="28"/>
        </w:rPr>
        <w:t>10</w:t>
      </w:r>
      <w:r w:rsidR="00124790">
        <w:rPr>
          <w:sz w:val="28"/>
          <w:szCs w:val="28"/>
        </w:rPr>
        <w:t>.</w:t>
      </w:r>
      <w:r w:rsidR="00D76285">
        <w:rPr>
          <w:sz w:val="28"/>
          <w:szCs w:val="28"/>
        </w:rPr>
        <w:t>07</w:t>
      </w:r>
      <w:r w:rsidR="00124790">
        <w:rPr>
          <w:sz w:val="28"/>
          <w:szCs w:val="28"/>
        </w:rPr>
        <w:t>.20</w:t>
      </w:r>
      <w:r w:rsidR="00D76285">
        <w:rPr>
          <w:sz w:val="28"/>
          <w:szCs w:val="28"/>
        </w:rPr>
        <w:t>20</w:t>
      </w:r>
      <w:r w:rsidRPr="00DE0DFB">
        <w:rPr>
          <w:color w:val="FF0000"/>
          <w:sz w:val="28"/>
          <w:szCs w:val="28"/>
        </w:rPr>
        <w:t xml:space="preserve"> </w:t>
      </w:r>
      <w:r w:rsidRPr="00124790">
        <w:rPr>
          <w:color w:val="000000" w:themeColor="text1"/>
          <w:sz w:val="28"/>
          <w:szCs w:val="28"/>
        </w:rPr>
        <w:t xml:space="preserve">№ </w:t>
      </w:r>
      <w:bookmarkStart w:id="1" w:name="_GoBack"/>
      <w:bookmarkEnd w:id="1"/>
      <w:r w:rsidR="00D76285">
        <w:rPr>
          <w:color w:val="000000" w:themeColor="text1"/>
          <w:sz w:val="28"/>
          <w:szCs w:val="28"/>
        </w:rPr>
        <w:t>9</w:t>
      </w:r>
      <w:r w:rsidR="00124790" w:rsidRPr="00124790">
        <w:rPr>
          <w:color w:val="000000" w:themeColor="text1"/>
          <w:sz w:val="28"/>
          <w:szCs w:val="28"/>
        </w:rPr>
        <w:t>-р</w:t>
      </w:r>
    </w:p>
    <w:p w:rsidR="002A36DA" w:rsidRDefault="002A36DA" w:rsidP="00C24FA3">
      <w:pPr>
        <w:pStyle w:val="12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</w:p>
    <w:p w:rsidR="00C24FA3" w:rsidRPr="00C24FA3" w:rsidRDefault="00C24FA3" w:rsidP="00C24FA3">
      <w:pPr>
        <w:pStyle w:val="12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</w:p>
    <w:p w:rsidR="002A36DA" w:rsidRPr="00A43583" w:rsidRDefault="00C43A22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>ПЛАН</w:t>
      </w:r>
    </w:p>
    <w:p w:rsidR="00537397" w:rsidRPr="00A43583" w:rsidRDefault="00C43A22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>по противодействию коррупции в</w:t>
      </w:r>
    </w:p>
    <w:p w:rsidR="002A36DA" w:rsidRPr="00A43583" w:rsidRDefault="00D76285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палате</w:t>
      </w:r>
      <w:r w:rsidR="00B00B1B" w:rsidRPr="00A43583">
        <w:rPr>
          <w:b/>
          <w:sz w:val="28"/>
          <w:szCs w:val="28"/>
        </w:rPr>
        <w:t xml:space="preserve"> Красновишерского </w:t>
      </w:r>
      <w:r>
        <w:rPr>
          <w:b/>
          <w:sz w:val="28"/>
          <w:szCs w:val="28"/>
        </w:rPr>
        <w:t>городского округа</w:t>
      </w:r>
      <w:r w:rsidR="00B00B1B" w:rsidRPr="00A43583">
        <w:rPr>
          <w:b/>
          <w:sz w:val="28"/>
          <w:szCs w:val="28"/>
        </w:rPr>
        <w:t xml:space="preserve"> </w:t>
      </w:r>
    </w:p>
    <w:p w:rsidR="00B00B1B" w:rsidRPr="00A43583" w:rsidRDefault="008E27A1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 xml:space="preserve">на </w:t>
      </w:r>
      <w:r w:rsidR="00D76285">
        <w:rPr>
          <w:b/>
          <w:sz w:val="28"/>
          <w:szCs w:val="28"/>
        </w:rPr>
        <w:t>20</w:t>
      </w:r>
      <w:r w:rsidRPr="00A43583">
        <w:rPr>
          <w:b/>
          <w:sz w:val="28"/>
          <w:szCs w:val="28"/>
        </w:rPr>
        <w:t>20</w:t>
      </w:r>
      <w:r w:rsidR="00C43A22" w:rsidRPr="00A43583">
        <w:rPr>
          <w:b/>
          <w:sz w:val="28"/>
          <w:szCs w:val="28"/>
        </w:rPr>
        <w:t xml:space="preserve"> год</w:t>
      </w:r>
      <w:bookmarkEnd w:id="0"/>
    </w:p>
    <w:p w:rsidR="002A36DA" w:rsidRPr="00A43123" w:rsidRDefault="002A36DA" w:rsidP="00A43123">
      <w:pPr>
        <w:pStyle w:val="12"/>
        <w:shd w:val="clear" w:color="auto" w:fill="auto"/>
        <w:spacing w:line="240" w:lineRule="auto"/>
        <w:ind w:right="920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34"/>
        <w:gridCol w:w="4819"/>
        <w:gridCol w:w="2188"/>
        <w:gridCol w:w="2968"/>
        <w:gridCol w:w="4177"/>
      </w:tblGrid>
      <w:tr w:rsidR="000414F7" w:rsidRPr="00A43123" w:rsidTr="00D35FA3">
        <w:tc>
          <w:tcPr>
            <w:tcW w:w="635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37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9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73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92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414F7" w:rsidRPr="00A43123" w:rsidTr="00D35FA3">
        <w:tc>
          <w:tcPr>
            <w:tcW w:w="635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37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9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3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92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36DA" w:rsidRPr="00D35FA3" w:rsidTr="00D35FA3">
        <w:tc>
          <w:tcPr>
            <w:tcW w:w="635" w:type="dxa"/>
          </w:tcPr>
          <w:p w:rsidR="002A36DA" w:rsidRPr="00D35FA3" w:rsidRDefault="004257B9" w:rsidP="00D35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51" w:type="dxa"/>
            <w:gridSpan w:val="4"/>
          </w:tcPr>
          <w:p w:rsidR="002A36DA" w:rsidRPr="00D35FA3" w:rsidRDefault="00D55E23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0414F7" w:rsidRPr="00D35FA3" w:rsidTr="00D35FA3">
        <w:tc>
          <w:tcPr>
            <w:tcW w:w="635" w:type="dxa"/>
          </w:tcPr>
          <w:p w:rsidR="000414F7" w:rsidRPr="00D35FA3" w:rsidRDefault="003C671E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37" w:type="dxa"/>
          </w:tcPr>
          <w:p w:rsidR="000414F7" w:rsidRPr="00D35FA3" w:rsidRDefault="00B93C5D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«Интернет» на официальном сайте  Красновишерского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разделе «Противодействие коррупции»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007011" w:rsidRPr="00D35FA3" w:rsidRDefault="00DE0DF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414F7" w:rsidRPr="00D35FA3" w:rsidRDefault="000414F7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0414F7" w:rsidRPr="00D35FA3" w:rsidRDefault="00495D3C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4192" w:type="dxa"/>
          </w:tcPr>
          <w:p w:rsidR="000414F7" w:rsidRPr="00D35FA3" w:rsidRDefault="00495D3C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4F7" w:rsidRPr="00D35FA3" w:rsidTr="00D35FA3">
        <w:tc>
          <w:tcPr>
            <w:tcW w:w="635" w:type="dxa"/>
          </w:tcPr>
          <w:p w:rsidR="000414F7" w:rsidRPr="00D35FA3" w:rsidRDefault="00466C5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37" w:type="dxa"/>
          </w:tcPr>
          <w:p w:rsidR="000414F7" w:rsidRPr="00D35FA3" w:rsidRDefault="004E4874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информационных материалов и сведений в рамках антикоррупционного мониторинга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666558" w:rsidRPr="00D35FA3" w:rsidRDefault="00DE0DF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414F7" w:rsidRPr="00D35FA3" w:rsidRDefault="000414F7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44AFD" w:rsidRPr="00D35FA3" w:rsidRDefault="004E4874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установленные нормативными правовыми актами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192" w:type="dxa"/>
            <w:vAlign w:val="bottom"/>
          </w:tcPr>
          <w:p w:rsidR="00A44AFD" w:rsidRPr="00D35FA3" w:rsidRDefault="004E4874" w:rsidP="00B8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Выработка предложений и принятие мер по совершенствованию работы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  <w:r w:rsidR="00FF7F1F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23" w:rsidRPr="00D35FA3" w:rsidRDefault="000C0023" w:rsidP="00B8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74" w:rsidRPr="00D35FA3" w:rsidTr="00D35FA3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837" w:type="dxa"/>
          </w:tcPr>
          <w:p w:rsidR="004E4874" w:rsidRPr="00D35FA3" w:rsidRDefault="004E4874" w:rsidP="00D7628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Контрольно-счетной палате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Красновишерского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</w:t>
            </w:r>
            <w:r w:rsidR="00DE0DFB"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264605" w:rsidRPr="00D35FA3" w:rsidRDefault="00DE0DFB" w:rsidP="002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E4874" w:rsidRPr="00D35FA3" w:rsidRDefault="004E4874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E4874" w:rsidRPr="00D35FA3" w:rsidRDefault="00264605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192" w:type="dxa"/>
            <w:vAlign w:val="bottom"/>
          </w:tcPr>
          <w:p w:rsidR="004E4874" w:rsidRPr="00D35FA3" w:rsidRDefault="00264605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оперативное реагирование на коррупционные правонарушения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43E" w:rsidRPr="00D35FA3" w:rsidTr="00D35FA3">
        <w:tc>
          <w:tcPr>
            <w:tcW w:w="635" w:type="dxa"/>
          </w:tcPr>
          <w:p w:rsidR="0079643E" w:rsidRPr="00D35FA3" w:rsidRDefault="0079643E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37" w:type="dxa"/>
          </w:tcPr>
          <w:p w:rsidR="0079643E" w:rsidRPr="00D35FA3" w:rsidRDefault="0079643E" w:rsidP="004E487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149" w:type="dxa"/>
          </w:tcPr>
          <w:p w:rsidR="0079643E" w:rsidRPr="00D35FA3" w:rsidRDefault="00DE0DFB" w:rsidP="0079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9643E" w:rsidRPr="00D35FA3" w:rsidRDefault="0079643E" w:rsidP="002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79643E" w:rsidRPr="00D35FA3" w:rsidRDefault="0079643E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вопроса в повестке заседания комиссии</w:t>
            </w:r>
          </w:p>
        </w:tc>
        <w:tc>
          <w:tcPr>
            <w:tcW w:w="4192" w:type="dxa"/>
            <w:vAlign w:val="bottom"/>
          </w:tcPr>
          <w:p w:rsidR="0079643E" w:rsidRPr="00D35FA3" w:rsidRDefault="0079643E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всестороннего рассмотрения вопросов на заседании комиссии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выработка предложений по реализации эффективных мер по противодействию коррупции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874" w:rsidRPr="00D35FA3" w:rsidTr="00D35FA3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1" w:type="dxa"/>
            <w:gridSpan w:val="4"/>
          </w:tcPr>
          <w:p w:rsidR="004E4874" w:rsidRPr="00D35FA3" w:rsidRDefault="00D442A2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E4874" w:rsidRPr="00D35FA3" w:rsidTr="00D35FA3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37" w:type="dxa"/>
          </w:tcPr>
          <w:p w:rsidR="004E4874" w:rsidRPr="00D35FA3" w:rsidRDefault="003A28BB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сведений, пред</w:t>
            </w:r>
            <w:r w:rsidR="003F23CA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ставляемых при приеме на службу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претендующими на замещение должности муниципальной службы в 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4E4874" w:rsidRPr="00D35FA3" w:rsidRDefault="00DE0DFB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E4874" w:rsidRPr="00D35FA3" w:rsidRDefault="004E4874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874" w:rsidRPr="00D35FA3" w:rsidRDefault="004E4874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E4874" w:rsidRPr="00D35FA3" w:rsidRDefault="003A28B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92" w:type="dxa"/>
          </w:tcPr>
          <w:p w:rsidR="004E4874" w:rsidRPr="00D35FA3" w:rsidRDefault="003A28BB" w:rsidP="0028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E73E15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37" w:type="dxa"/>
          </w:tcPr>
          <w:p w:rsidR="00E73E15" w:rsidRPr="00D35FA3" w:rsidRDefault="00E73E15" w:rsidP="00823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соблюдения требований о предотвращении и (или) урегулировании конфликта интересов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E73E15" w:rsidRPr="00D35FA3" w:rsidRDefault="00E73E15" w:rsidP="00E73E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(по мере необходимости),</w:t>
            </w:r>
          </w:p>
          <w:p w:rsidR="002979D7" w:rsidRPr="00D35FA3" w:rsidRDefault="00E73E15" w:rsidP="00E7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2979D7" w:rsidRPr="00D35FA3" w:rsidRDefault="002979D7" w:rsidP="00E7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E73E15" w:rsidRPr="00D35FA3" w:rsidRDefault="00175E86" w:rsidP="00EA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E73E15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837" w:type="dxa"/>
          </w:tcPr>
          <w:p w:rsidR="00E73E15" w:rsidRPr="00D35FA3" w:rsidRDefault="00A92BA4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служебному поведению муниципальных служащих 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урегулированию конфликта интересов (далее – Комиссия</w:t>
            </w:r>
            <w:r w:rsidR="001F6A74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), повышение эффективности реализации принимаемых комиссиями решений</w:t>
            </w:r>
            <w:r w:rsidR="00631581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73E15" w:rsidRPr="00D35FA3" w:rsidRDefault="00E73E15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A7432F" w:rsidRPr="00D35FA3" w:rsidRDefault="00A7432F" w:rsidP="00A7432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73E15" w:rsidRPr="00D35FA3" w:rsidRDefault="00A7432F" w:rsidP="00A7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Красновишерского муниципального района информации о результатах рассмотрения комиссией вопросов соблюдения требований антикоррупционного законодательства</w:t>
            </w:r>
            <w:r w:rsidR="00631581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E73E15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37" w:type="dxa"/>
          </w:tcPr>
          <w:p w:rsidR="00E73E15" w:rsidRPr="00D35FA3" w:rsidRDefault="00597171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  <w:r w:rsidR="00631581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73E15" w:rsidRPr="00D35FA3" w:rsidRDefault="00E73E15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D76285" w:rsidRPr="00D35FA3" w:rsidRDefault="00D76285" w:rsidP="00D7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 января 2021 г.</w:t>
            </w: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E73E15" w:rsidRPr="00D35FA3" w:rsidRDefault="00D1552B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информации об антикоррупционной деятельности, выявление областей, требующих усиления</w:t>
            </w:r>
            <w:r w:rsidR="00631581"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B4AC8" w:rsidRPr="00D35FA3" w:rsidTr="00D35FA3">
        <w:tc>
          <w:tcPr>
            <w:tcW w:w="635" w:type="dxa"/>
          </w:tcPr>
          <w:p w:rsidR="002B4AC8" w:rsidRPr="00D35FA3" w:rsidRDefault="002B4AC8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37" w:type="dxa"/>
          </w:tcPr>
          <w:p w:rsidR="002B4AC8" w:rsidRPr="00D35FA3" w:rsidRDefault="002B4AC8" w:rsidP="002B4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сведений, содержащихся в анкетах, представляемых  при поступл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на муниципальную службу, о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родственниках и свойственниках муниципального служащего</w:t>
            </w:r>
            <w:r w:rsidR="003D7DE9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8C67E5" w:rsidRPr="00D35FA3" w:rsidRDefault="00DE0DFB" w:rsidP="008C6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2B4AC8" w:rsidRPr="00D35FA3" w:rsidRDefault="002B4AC8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2B4AC8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F66E93" w:rsidRPr="00D35FA3" w:rsidRDefault="00F66E93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2B4AC8" w:rsidRPr="00D35FA3" w:rsidRDefault="008C67E5" w:rsidP="00A43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 случаев конфликта интересов</w:t>
            </w:r>
          </w:p>
          <w:p w:rsidR="008C67E5" w:rsidRPr="00D35FA3" w:rsidRDefault="008C67E5" w:rsidP="00A43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7E5" w:rsidRPr="00D35FA3" w:rsidRDefault="008C67E5" w:rsidP="00A43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Систематизация сведений о </w:t>
            </w: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служащих и аффилированных им лицах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5B11EB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51" w:type="dxa"/>
            <w:gridSpan w:val="4"/>
          </w:tcPr>
          <w:p w:rsidR="00E73E15" w:rsidRPr="00D35FA3" w:rsidRDefault="000C72FD" w:rsidP="00A43123">
            <w:pPr>
              <w:jc w:val="center"/>
              <w:rPr>
                <w:rStyle w:val="115pt"/>
                <w:rFonts w:eastAsia="Courier New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5B11EB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E15" w:rsidRPr="00D35F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37" w:type="dxa"/>
          </w:tcPr>
          <w:p w:rsidR="00E73E15" w:rsidRPr="00D35FA3" w:rsidRDefault="00925BE2" w:rsidP="00925BE2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контроля за своевременностью представления указанных сведений</w:t>
            </w:r>
            <w:r w:rsidR="00341B28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</w:tcPr>
          <w:p w:rsidR="00E73E15" w:rsidRPr="00D35FA3" w:rsidRDefault="00E73E15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4192" w:type="dxa"/>
            <w:vAlign w:val="bottom"/>
          </w:tcPr>
          <w:p w:rsidR="005F6197" w:rsidRPr="00D35FA3" w:rsidRDefault="005F6197" w:rsidP="005F61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обязательствах имущественного характера своих и членов своей семьи.</w:t>
            </w:r>
          </w:p>
          <w:p w:rsidR="005F6197" w:rsidRPr="00D35FA3" w:rsidRDefault="005F6197" w:rsidP="005F61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E15" w:rsidRPr="00D35FA3" w:rsidRDefault="005F6197" w:rsidP="005F6197">
            <w:pPr>
              <w:pStyle w:val="12"/>
              <w:shd w:val="clear" w:color="auto" w:fill="auto"/>
              <w:spacing w:before="120" w:after="12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  <w:r w:rsidR="00341B28" w:rsidRPr="00D35FA3">
              <w:rPr>
                <w:sz w:val="28"/>
                <w:szCs w:val="28"/>
              </w:rPr>
              <w:t>.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5B11EB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E15" w:rsidRPr="00D35FA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37" w:type="dxa"/>
          </w:tcPr>
          <w:p w:rsidR="00E73E15" w:rsidRPr="00D35FA3" w:rsidRDefault="00802625" w:rsidP="00D7628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Размещение (обновление) сведений о доходах, расходах, имуществе и обязательствах имущественного характера муниципальных служащих </w:t>
            </w:r>
            <w:r w:rsidR="000045F2">
              <w:rPr>
                <w:sz w:val="28"/>
                <w:szCs w:val="28"/>
              </w:rPr>
              <w:t>КСП</w:t>
            </w:r>
            <w:r w:rsidRPr="00D35FA3">
              <w:rPr>
                <w:sz w:val="28"/>
                <w:szCs w:val="28"/>
              </w:rPr>
              <w:t xml:space="preserve"> </w:t>
            </w:r>
            <w:r w:rsidR="00D76285">
              <w:rPr>
                <w:sz w:val="28"/>
                <w:szCs w:val="28"/>
              </w:rPr>
              <w:t>округа</w:t>
            </w:r>
            <w:r w:rsidRPr="00D35FA3">
              <w:rPr>
                <w:sz w:val="28"/>
                <w:szCs w:val="28"/>
              </w:rPr>
              <w:t xml:space="preserve"> и членов их семей на официальном сайте Красновишерского </w:t>
            </w:r>
            <w:r w:rsidR="00D76285">
              <w:rPr>
                <w:sz w:val="28"/>
                <w:szCs w:val="28"/>
              </w:rPr>
              <w:t>городского округа</w:t>
            </w:r>
            <w:r w:rsidR="008666B1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73E15" w:rsidRPr="00D35FA3" w:rsidRDefault="00E73E15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E73E15" w:rsidRPr="00D35FA3" w:rsidRDefault="00D911EA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В течение </w:t>
            </w:r>
            <w:r w:rsidRPr="00D35FA3">
              <w:rPr>
                <w:sz w:val="28"/>
                <w:szCs w:val="28"/>
              </w:rPr>
              <w:br/>
              <w:t xml:space="preserve">14 рабочих дней </w:t>
            </w:r>
            <w:r w:rsidRPr="00D35FA3">
              <w:rPr>
                <w:sz w:val="28"/>
                <w:szCs w:val="28"/>
              </w:rPr>
              <w:br/>
              <w:t xml:space="preserve">со дня истечения срока, установленного для подачи сведений, </w:t>
            </w:r>
            <w:r w:rsidRPr="00D35FA3">
              <w:rPr>
                <w:sz w:val="28"/>
                <w:szCs w:val="28"/>
              </w:rPr>
              <w:br/>
              <w:t xml:space="preserve">в том числе </w:t>
            </w:r>
            <w:r w:rsidRPr="00D35FA3">
              <w:rPr>
                <w:sz w:val="28"/>
                <w:szCs w:val="28"/>
              </w:rPr>
              <w:br/>
              <w:t>для уточненных сведений</w:t>
            </w:r>
          </w:p>
        </w:tc>
        <w:tc>
          <w:tcPr>
            <w:tcW w:w="4192" w:type="dxa"/>
          </w:tcPr>
          <w:p w:rsidR="00E73E15" w:rsidRPr="00D35FA3" w:rsidRDefault="002C0C23" w:rsidP="000045F2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Повышение открытости и доступности информации о деятельности </w:t>
            </w:r>
            <w:r w:rsidRPr="00D35FA3">
              <w:rPr>
                <w:sz w:val="28"/>
                <w:szCs w:val="28"/>
              </w:rPr>
              <w:br/>
              <w:t xml:space="preserve">по профилактике коррупционных правонарушений в </w:t>
            </w:r>
            <w:r w:rsidR="000045F2">
              <w:rPr>
                <w:sz w:val="28"/>
                <w:szCs w:val="28"/>
              </w:rPr>
              <w:t>КСП</w:t>
            </w:r>
            <w:r w:rsidR="00C74BEE" w:rsidRPr="00D35FA3">
              <w:rPr>
                <w:sz w:val="28"/>
                <w:szCs w:val="28"/>
              </w:rPr>
              <w:t xml:space="preserve"> </w:t>
            </w:r>
            <w:r w:rsidRPr="00D35FA3">
              <w:rPr>
                <w:sz w:val="28"/>
                <w:szCs w:val="28"/>
              </w:rPr>
              <w:t>района</w:t>
            </w:r>
            <w:r w:rsidR="00FB6E6B" w:rsidRPr="00D35FA3">
              <w:rPr>
                <w:sz w:val="28"/>
                <w:szCs w:val="28"/>
              </w:rPr>
              <w:t>.</w:t>
            </w:r>
          </w:p>
        </w:tc>
      </w:tr>
      <w:tr w:rsidR="00C5737D" w:rsidRPr="00D35FA3" w:rsidTr="00D35FA3">
        <w:tc>
          <w:tcPr>
            <w:tcW w:w="635" w:type="dxa"/>
          </w:tcPr>
          <w:p w:rsidR="00C5737D" w:rsidRPr="00D35FA3" w:rsidRDefault="005D6000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737D" w:rsidRPr="00D35FA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37" w:type="dxa"/>
          </w:tcPr>
          <w:p w:rsidR="00C5737D" w:rsidRPr="00D35FA3" w:rsidRDefault="008266E5" w:rsidP="008266E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Анализ сведений о доходах, расходах об имуществе и обязательствах </w:t>
            </w:r>
            <w:r w:rsidRPr="00D35FA3">
              <w:rPr>
                <w:sz w:val="28"/>
                <w:szCs w:val="28"/>
              </w:rPr>
              <w:lastRenderedPageBreak/>
              <w:t>имущественного характера, представленных муниципальными служащими</w:t>
            </w:r>
            <w:r w:rsidR="00FB6E6B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D502AC" w:rsidRPr="00D35FA3" w:rsidRDefault="00DE0DFB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C5737D" w:rsidRPr="00D35FA3" w:rsidRDefault="00C5737D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D502AC" w:rsidRPr="00D35FA3" w:rsidRDefault="00D502AC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до 1 октября</w:t>
            </w:r>
          </w:p>
          <w:p w:rsidR="005D6000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63456" w:rsidRDefault="0046345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63456" w:rsidRPr="00D35FA3" w:rsidRDefault="0046345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502AC" w:rsidRPr="00D35FA3" w:rsidRDefault="00D502AC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502AC" w:rsidRPr="00D35FA3" w:rsidRDefault="00D502AC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Предупреждение и выявление случаев представления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недостоверных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антикоррупционных проверок, основанием для которых послужила информация, представленная 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председателем 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итогам анализа сведений, от общего числа указанных проверок – 50 %.</w:t>
            </w:r>
          </w:p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37D" w:rsidRPr="00D35FA3" w:rsidRDefault="00D502AC" w:rsidP="000045F2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Количество инициированных </w:t>
            </w:r>
            <w:r w:rsidR="000045F2">
              <w:rPr>
                <w:sz w:val="28"/>
                <w:szCs w:val="28"/>
              </w:rPr>
              <w:t>КСП</w:t>
            </w:r>
            <w:r w:rsidRPr="00D35FA3">
              <w:rPr>
                <w:sz w:val="28"/>
                <w:szCs w:val="28"/>
              </w:rPr>
              <w:t xml:space="preserve"> района процедур контроля за расходами</w:t>
            </w:r>
            <w:r w:rsidR="00FB6E6B" w:rsidRPr="00D35FA3">
              <w:rPr>
                <w:sz w:val="28"/>
                <w:szCs w:val="28"/>
              </w:rPr>
              <w:t>.</w:t>
            </w:r>
          </w:p>
        </w:tc>
      </w:tr>
      <w:tr w:rsidR="00C0750E" w:rsidRPr="00D35FA3" w:rsidTr="00D35FA3">
        <w:tc>
          <w:tcPr>
            <w:tcW w:w="635" w:type="dxa"/>
          </w:tcPr>
          <w:p w:rsidR="00C0750E" w:rsidRPr="00D35FA3" w:rsidRDefault="00141190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0750E" w:rsidRPr="00D35FA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837" w:type="dxa"/>
          </w:tcPr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C0750E" w:rsidRPr="00D35FA3" w:rsidRDefault="00C0750E" w:rsidP="00C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  <w:p w:rsidR="00C0750E" w:rsidRPr="00D35FA3" w:rsidRDefault="00C0750E" w:rsidP="008266E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C0750E" w:rsidRPr="00D35FA3" w:rsidRDefault="00D76285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</w:t>
            </w:r>
            <w:r w:rsidR="00DE0DFB">
              <w:rPr>
                <w:rFonts w:ascii="Times New Roman" w:hAnsi="Times New Roman" w:cs="Times New Roman"/>
                <w:sz w:val="28"/>
                <w:szCs w:val="28"/>
              </w:rPr>
              <w:t>дседатель</w:t>
            </w:r>
          </w:p>
        </w:tc>
        <w:tc>
          <w:tcPr>
            <w:tcW w:w="2973" w:type="dxa"/>
            <w:vAlign w:val="bottom"/>
          </w:tcPr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выявленных нарушений, в том числе:</w:t>
            </w: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их на заседании Комиссии по соблюдению требований к служебному (должностному) поведению муниципальных служащих и урегулированию конфликта интересов;</w:t>
            </w: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несоблюдение муниципальными служащими  установленного порядка сообщения о получении подарка</w:t>
            </w:r>
            <w:r w:rsidR="00B65798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501" w:rsidRPr="00D35FA3" w:rsidTr="00D35FA3">
        <w:tc>
          <w:tcPr>
            <w:tcW w:w="635" w:type="dxa"/>
          </w:tcPr>
          <w:p w:rsidR="00162501" w:rsidRPr="00D35FA3" w:rsidRDefault="00523E69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62501" w:rsidRPr="00D35FA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837" w:type="dxa"/>
          </w:tcPr>
          <w:p w:rsidR="00162501" w:rsidRPr="00D35FA3" w:rsidRDefault="00274CFD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</w:t>
            </w:r>
            <w:r w:rsidR="000045F2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49" w:type="dxa"/>
          </w:tcPr>
          <w:p w:rsidR="00162501" w:rsidRPr="00D35FA3" w:rsidRDefault="00DE0DFB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274CFD" w:rsidRPr="00D35FA3" w:rsidRDefault="00274CF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274CFD" w:rsidRPr="00D35FA3" w:rsidRDefault="00274CF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(по мере необходимости), </w:t>
            </w:r>
          </w:p>
          <w:p w:rsidR="00162501" w:rsidRDefault="00274CFD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D35FA3" w:rsidRDefault="00D35FA3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A3" w:rsidRPr="00D35FA3" w:rsidRDefault="00D35FA3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5" w:rsidRPr="00D35FA3" w:rsidRDefault="0017523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5" w:rsidRPr="00D35FA3" w:rsidRDefault="0017523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5" w:rsidRPr="00D35FA3" w:rsidRDefault="0017523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5" w:rsidRPr="00D35FA3" w:rsidRDefault="0017523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274CFD" w:rsidRPr="00D35FA3" w:rsidRDefault="00274CFD" w:rsidP="0027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162501" w:rsidRPr="00D35FA3" w:rsidRDefault="00274CFD" w:rsidP="0027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- 100 %</w:t>
            </w:r>
            <w:r w:rsidR="00A03425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5235" w:rsidRPr="00D35FA3" w:rsidTr="00D35FA3">
        <w:tc>
          <w:tcPr>
            <w:tcW w:w="635" w:type="dxa"/>
          </w:tcPr>
          <w:p w:rsidR="00175235" w:rsidRPr="00D35FA3" w:rsidRDefault="00F66251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75235" w:rsidRPr="00D35FA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837" w:type="dxa"/>
          </w:tcPr>
          <w:p w:rsidR="00175235" w:rsidRPr="00D35FA3" w:rsidRDefault="00AF2475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расходами муниципальных служащих </w:t>
            </w:r>
            <w:r w:rsidR="000045F2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49" w:type="dxa"/>
          </w:tcPr>
          <w:p w:rsidR="00175235" w:rsidRPr="00D35FA3" w:rsidRDefault="00DE0DFB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175235" w:rsidRDefault="009E5E8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Pr="00D35FA3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1" w:rsidRPr="00D35FA3" w:rsidRDefault="00A773A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1" w:rsidRPr="00D35FA3" w:rsidRDefault="00A773A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1" w:rsidRPr="00D35FA3" w:rsidRDefault="00A773A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1" w:rsidRPr="00D35FA3" w:rsidRDefault="00A773A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75235" w:rsidRPr="00D35FA3" w:rsidRDefault="005A4238" w:rsidP="0000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несоответствия доходов муниципального служащего </w:t>
            </w:r>
            <w:r w:rsidR="000045F2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членов его семьи расходам с целью пресечения коррупционных правонарушений, своевременное применение мер ответственности</w:t>
            </w:r>
            <w:r w:rsidR="00A03425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6A3" w:rsidRPr="00D35FA3" w:rsidTr="00D35FA3">
        <w:tc>
          <w:tcPr>
            <w:tcW w:w="635" w:type="dxa"/>
          </w:tcPr>
          <w:p w:rsidR="006136A3" w:rsidRPr="00D35FA3" w:rsidRDefault="00DD07A7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6A3" w:rsidRPr="00D35FA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837" w:type="dxa"/>
          </w:tcPr>
          <w:p w:rsidR="006136A3" w:rsidRPr="00D35FA3" w:rsidRDefault="006136A3" w:rsidP="006136A3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Контроль за выполнением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</w:t>
            </w:r>
            <w:r w:rsidR="00D32B27" w:rsidRPr="00D35FA3">
              <w:rPr>
                <w:rFonts w:eastAsia="Courier New"/>
                <w:sz w:val="28"/>
                <w:szCs w:val="28"/>
              </w:rPr>
              <w:t>.</w:t>
            </w:r>
          </w:p>
          <w:p w:rsidR="006136A3" w:rsidRPr="00D35FA3" w:rsidRDefault="006136A3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773A1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136A3" w:rsidRPr="00D35FA3" w:rsidRDefault="00A773A1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  <w:tc>
          <w:tcPr>
            <w:tcW w:w="2973" w:type="dxa"/>
            <w:vAlign w:val="bottom"/>
          </w:tcPr>
          <w:p w:rsidR="006136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Pr="00D35FA3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3062C0" w:rsidRPr="00D35FA3" w:rsidRDefault="003062C0" w:rsidP="003062C0">
            <w:pPr>
              <w:pStyle w:val="12"/>
              <w:shd w:val="clear" w:color="auto" w:fill="auto"/>
              <w:spacing w:after="18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3062C0" w:rsidRPr="00D35FA3" w:rsidRDefault="003062C0" w:rsidP="003062C0">
            <w:pPr>
              <w:pStyle w:val="12"/>
              <w:shd w:val="clear" w:color="auto" w:fill="auto"/>
              <w:spacing w:after="18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Количество выявленных нарушений</w:t>
            </w:r>
            <w:r w:rsidR="0017609E" w:rsidRPr="00D35FA3">
              <w:rPr>
                <w:rFonts w:eastAsia="Courier New"/>
                <w:sz w:val="28"/>
                <w:szCs w:val="28"/>
              </w:rPr>
              <w:t>.</w:t>
            </w:r>
          </w:p>
          <w:p w:rsidR="006136A3" w:rsidRPr="00D35FA3" w:rsidRDefault="006136A3" w:rsidP="00274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00" w:rsidRPr="00D35FA3" w:rsidTr="00D35FA3">
        <w:tc>
          <w:tcPr>
            <w:tcW w:w="635" w:type="dxa"/>
          </w:tcPr>
          <w:p w:rsidR="00B43400" w:rsidRPr="00D35FA3" w:rsidRDefault="00264EA0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1" w:type="dxa"/>
            <w:gridSpan w:val="4"/>
          </w:tcPr>
          <w:p w:rsidR="00B43400" w:rsidRPr="00D35FA3" w:rsidRDefault="00B43400" w:rsidP="00B43400">
            <w:pPr>
              <w:pStyle w:val="12"/>
              <w:shd w:val="clear" w:color="auto" w:fill="auto"/>
              <w:spacing w:after="180" w:line="240" w:lineRule="auto"/>
              <w:ind w:left="20"/>
              <w:jc w:val="center"/>
              <w:rPr>
                <w:rFonts w:eastAsia="Courier New"/>
                <w:sz w:val="28"/>
                <w:szCs w:val="28"/>
              </w:rPr>
            </w:pPr>
            <w:r w:rsidRPr="00D35FA3">
              <w:rPr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B43400" w:rsidRPr="00D35FA3" w:rsidTr="00D35FA3">
        <w:tc>
          <w:tcPr>
            <w:tcW w:w="635" w:type="dxa"/>
          </w:tcPr>
          <w:p w:rsidR="00B43400" w:rsidRPr="00D35FA3" w:rsidRDefault="00CC7ADC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400" w:rsidRPr="00D35F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37" w:type="dxa"/>
          </w:tcPr>
          <w:p w:rsidR="00B43400" w:rsidRPr="00D35FA3" w:rsidRDefault="00731FEC" w:rsidP="00731FEC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  <w:r w:rsidR="00264EA0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B43400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B43400" w:rsidRPr="00D35FA3" w:rsidRDefault="000D4B77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службу.</w:t>
            </w:r>
          </w:p>
          <w:p w:rsidR="00264EA0" w:rsidRPr="00D35FA3" w:rsidRDefault="00264EA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16" w:rsidRPr="00D35FA3" w:rsidRDefault="001D051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16" w:rsidRPr="00D35FA3" w:rsidRDefault="001D051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FEC" w:rsidRPr="00D35FA3" w:rsidRDefault="00731FE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84500A" w:rsidRPr="00D35FA3" w:rsidRDefault="0084500A" w:rsidP="008450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служащих. </w:t>
            </w:r>
          </w:p>
          <w:p w:rsidR="00B43400" w:rsidRPr="00D35FA3" w:rsidRDefault="0084500A" w:rsidP="0084500A">
            <w:pPr>
              <w:pStyle w:val="12"/>
              <w:shd w:val="clear" w:color="auto" w:fill="auto"/>
              <w:spacing w:after="18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Доля служащих (работников), прошедших обучение, от запланированного количества – 100 %</w:t>
            </w:r>
            <w:r w:rsidR="00D32B27" w:rsidRPr="00D35FA3">
              <w:rPr>
                <w:sz w:val="28"/>
                <w:szCs w:val="28"/>
              </w:rPr>
              <w:t>.</w:t>
            </w:r>
          </w:p>
        </w:tc>
      </w:tr>
      <w:tr w:rsidR="00CB6565" w:rsidRPr="00D35FA3" w:rsidTr="00D35FA3">
        <w:tc>
          <w:tcPr>
            <w:tcW w:w="635" w:type="dxa"/>
          </w:tcPr>
          <w:p w:rsidR="00CB6565" w:rsidRPr="00D35FA3" w:rsidRDefault="00CC7ADC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B6565" w:rsidRPr="00D35FA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37" w:type="dxa"/>
          </w:tcPr>
          <w:p w:rsidR="00CB6565" w:rsidRPr="00D35FA3" w:rsidRDefault="00CB6565" w:rsidP="00731FEC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  <w:r w:rsidR="00D32B27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CB6565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CB6565" w:rsidRDefault="00CB6565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Не мене</w:t>
            </w:r>
            <w:r w:rsidR="006805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1 мероприятия в год</w:t>
            </w:r>
          </w:p>
          <w:p w:rsidR="0068058A" w:rsidRDefault="0068058A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8A" w:rsidRPr="00D35FA3" w:rsidRDefault="0068058A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B6565" w:rsidRPr="00D35FA3" w:rsidRDefault="00CB6565" w:rsidP="00CB656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CB6565" w:rsidRPr="00D35FA3" w:rsidRDefault="00CB6565" w:rsidP="00CB656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опытом антикоррупционной деятельности в других субъектах Российской Федерации</w:t>
            </w:r>
            <w:r w:rsidR="00221043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571" w:rsidRPr="00D35FA3" w:rsidTr="00D35FA3">
        <w:tc>
          <w:tcPr>
            <w:tcW w:w="635" w:type="dxa"/>
          </w:tcPr>
          <w:p w:rsidR="00885571" w:rsidRPr="00D35FA3" w:rsidRDefault="00CC7ADC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5571" w:rsidRPr="00D35FA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37" w:type="dxa"/>
          </w:tcPr>
          <w:p w:rsidR="00885571" w:rsidRPr="00D35FA3" w:rsidRDefault="00182E91" w:rsidP="00731FEC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Организация взаимодействия с субъектами общественного контроля</w:t>
            </w:r>
            <w:r w:rsidR="00221043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885571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885571" w:rsidRPr="00D35FA3" w:rsidRDefault="00182E9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182E91" w:rsidRPr="00D35FA3" w:rsidRDefault="00182E9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885571" w:rsidRPr="00D35FA3" w:rsidRDefault="007F5216" w:rsidP="00CB656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проводимых проверочных мероприятий.</w:t>
            </w:r>
          </w:p>
        </w:tc>
      </w:tr>
      <w:tr w:rsidR="00FE3D7C" w:rsidRPr="00D35FA3" w:rsidTr="00D35FA3">
        <w:tc>
          <w:tcPr>
            <w:tcW w:w="635" w:type="dxa"/>
          </w:tcPr>
          <w:p w:rsidR="00FE3D7C" w:rsidRPr="00D35FA3" w:rsidRDefault="00666692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1" w:type="dxa"/>
            <w:gridSpan w:val="4"/>
          </w:tcPr>
          <w:p w:rsidR="00B11D28" w:rsidRPr="00D35FA3" w:rsidRDefault="00B11D28" w:rsidP="00B11D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FE3D7C" w:rsidRPr="00D35FA3" w:rsidRDefault="00FE3D7C" w:rsidP="00B11D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D7C" w:rsidRPr="00D35FA3" w:rsidTr="00D35FA3">
        <w:tc>
          <w:tcPr>
            <w:tcW w:w="635" w:type="dxa"/>
          </w:tcPr>
          <w:p w:rsidR="00FE3D7C" w:rsidRPr="00D35FA3" w:rsidRDefault="00666692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D28" w:rsidRPr="00D35F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37" w:type="dxa"/>
          </w:tcPr>
          <w:p w:rsidR="00FE3D7C" w:rsidRPr="00D35FA3" w:rsidRDefault="00B11D28" w:rsidP="009805B4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Разработка (корректировка) нормативных правовых актов </w:t>
            </w:r>
            <w:r w:rsidR="000B2717">
              <w:rPr>
                <w:sz w:val="28"/>
                <w:szCs w:val="28"/>
              </w:rPr>
              <w:t xml:space="preserve">КСП </w:t>
            </w:r>
            <w:r w:rsidR="009805B4">
              <w:rPr>
                <w:sz w:val="28"/>
                <w:szCs w:val="28"/>
              </w:rPr>
              <w:t>округа</w:t>
            </w:r>
            <w:r w:rsidR="000B2717">
              <w:rPr>
                <w:sz w:val="28"/>
                <w:szCs w:val="28"/>
              </w:rPr>
              <w:t xml:space="preserve"> </w:t>
            </w:r>
            <w:r w:rsidRPr="00D35FA3">
              <w:rPr>
                <w:sz w:val="28"/>
                <w:szCs w:val="28"/>
              </w:rPr>
              <w:t>в сфере противодействия коррупции в связи с развитием федерального законодательства</w:t>
            </w:r>
            <w:r w:rsidR="00666692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FE3D7C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FE3D7C" w:rsidRPr="00D35FA3" w:rsidRDefault="00B11D2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установленные нормативными правовыми актами сроки</w:t>
            </w:r>
          </w:p>
          <w:p w:rsidR="00B11D28" w:rsidRPr="00D35FA3" w:rsidRDefault="00B11D2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28" w:rsidRPr="00D35FA3" w:rsidRDefault="00B11D2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28" w:rsidRPr="00D35FA3" w:rsidRDefault="00B11D2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FE3D7C" w:rsidRPr="00D35FA3" w:rsidRDefault="00C76EB1" w:rsidP="000B271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по противодействию коррупции в </w:t>
            </w:r>
            <w:r w:rsidR="000B2717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района. Своевременное регулирование соответствующих правоотношений</w:t>
            </w:r>
            <w:r w:rsidR="00666692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798" w:rsidRPr="00D35FA3" w:rsidTr="00D35FA3">
        <w:tc>
          <w:tcPr>
            <w:tcW w:w="635" w:type="dxa"/>
          </w:tcPr>
          <w:p w:rsidR="00472798" w:rsidRPr="00D35FA3" w:rsidRDefault="009058FC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2798" w:rsidRPr="00D35FA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37" w:type="dxa"/>
          </w:tcPr>
          <w:p w:rsidR="00472798" w:rsidRPr="00D35FA3" w:rsidRDefault="00472798" w:rsidP="009805B4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 xml:space="preserve">Осуществление антикоррупционной экспертизы нормативных правовых актов </w:t>
            </w:r>
            <w:r w:rsidR="000B2717">
              <w:rPr>
                <w:rFonts w:eastAsia="Courier New"/>
                <w:sz w:val="28"/>
                <w:szCs w:val="28"/>
              </w:rPr>
              <w:t>КСП</w:t>
            </w:r>
            <w:r w:rsidRPr="00D35FA3">
              <w:rPr>
                <w:rFonts w:eastAsia="Courier New"/>
                <w:sz w:val="28"/>
                <w:szCs w:val="28"/>
              </w:rPr>
              <w:t xml:space="preserve"> </w:t>
            </w:r>
            <w:r w:rsidR="009805B4">
              <w:rPr>
                <w:rFonts w:eastAsia="Courier New"/>
                <w:sz w:val="28"/>
                <w:szCs w:val="28"/>
              </w:rPr>
              <w:t>округа</w:t>
            </w:r>
            <w:r w:rsidRPr="00D35FA3">
              <w:rPr>
                <w:rFonts w:eastAsia="Courier New"/>
                <w:sz w:val="28"/>
                <w:szCs w:val="28"/>
              </w:rPr>
              <w:t xml:space="preserve">, их проектов с учетом мониторинга соответствующей правоприменительной практики в целях выявления коррупционных </w:t>
            </w:r>
            <w:r w:rsidRPr="00D35FA3">
              <w:rPr>
                <w:rFonts w:eastAsia="Courier New"/>
                <w:sz w:val="28"/>
                <w:szCs w:val="28"/>
              </w:rPr>
              <w:lastRenderedPageBreak/>
              <w:t xml:space="preserve">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  </w:t>
            </w:r>
          </w:p>
        </w:tc>
        <w:tc>
          <w:tcPr>
            <w:tcW w:w="2149" w:type="dxa"/>
          </w:tcPr>
          <w:p w:rsidR="00472798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2973" w:type="dxa"/>
            <w:vAlign w:val="bottom"/>
          </w:tcPr>
          <w:p w:rsidR="00472798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6A" w:rsidRPr="00D35FA3" w:rsidRDefault="00F9476A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53117D" w:rsidRPr="00D35FA3" w:rsidRDefault="0053117D" w:rsidP="0053117D">
            <w:pPr>
              <w:pStyle w:val="12"/>
              <w:shd w:val="clear" w:color="auto" w:fill="auto"/>
              <w:spacing w:after="12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lastRenderedPageBreak/>
              <w:t xml:space="preserve"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</w:t>
            </w:r>
            <w:r w:rsidRPr="00D35FA3">
              <w:rPr>
                <w:rFonts w:eastAsia="Courier New"/>
                <w:sz w:val="28"/>
                <w:szCs w:val="28"/>
              </w:rPr>
              <w:lastRenderedPageBreak/>
              <w:t>исключение</w:t>
            </w:r>
            <w:r w:rsidR="009058FC" w:rsidRPr="00D35FA3">
              <w:rPr>
                <w:rFonts w:eastAsia="Courier New"/>
                <w:sz w:val="28"/>
                <w:szCs w:val="28"/>
              </w:rPr>
              <w:t>.</w:t>
            </w:r>
          </w:p>
          <w:p w:rsidR="00472798" w:rsidRPr="00D35FA3" w:rsidRDefault="0053117D" w:rsidP="0053117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F9476A" w:rsidRPr="00D35FA3" w:rsidRDefault="00F9476A" w:rsidP="0053117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6A" w:rsidRPr="00D35FA3" w:rsidRDefault="00F9476A" w:rsidP="0053117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Пермского края, проходивших антикоррупционную экспертизу, -100 %</w:t>
            </w:r>
            <w:r w:rsidR="009058FC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14F7" w:rsidRPr="00D35FA3" w:rsidRDefault="000414F7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52D7A" w:rsidRPr="00D35FA3" w:rsidRDefault="00B52D7A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52D7A" w:rsidRPr="00D35FA3" w:rsidRDefault="00B52D7A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B52D7A" w:rsidRPr="00D35FA3" w:rsidSect="0028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9" w:orient="landscape"/>
      <w:pgMar w:top="1136" w:right="1134" w:bottom="851" w:left="1134" w:header="426" w:footer="15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5C" w:rsidRDefault="0087195C">
      <w:r>
        <w:separator/>
      </w:r>
    </w:p>
  </w:endnote>
  <w:endnote w:type="continuationSeparator" w:id="1">
    <w:p w:rsidR="0087195C" w:rsidRDefault="0087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7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CC2" w:rsidRPr="009977B5" w:rsidRDefault="00BB1109">
        <w:pPr>
          <w:pStyle w:val="af"/>
          <w:jc w:val="right"/>
          <w:rPr>
            <w:rFonts w:ascii="Times New Roman" w:hAnsi="Times New Roman" w:cs="Times New Roman"/>
          </w:rPr>
        </w:pPr>
        <w:r w:rsidRPr="009977B5">
          <w:rPr>
            <w:rFonts w:ascii="Times New Roman" w:hAnsi="Times New Roman" w:cs="Times New Roman"/>
          </w:rPr>
          <w:fldChar w:fldCharType="begin"/>
        </w:r>
        <w:r w:rsidR="007F4A1F" w:rsidRPr="009977B5">
          <w:rPr>
            <w:rFonts w:ascii="Times New Roman" w:hAnsi="Times New Roman" w:cs="Times New Roman"/>
          </w:rPr>
          <w:instrText xml:space="preserve"> PAGE   \* MERGEFORMAT </w:instrText>
        </w:r>
        <w:r w:rsidRPr="009977B5">
          <w:rPr>
            <w:rFonts w:ascii="Times New Roman" w:hAnsi="Times New Roman" w:cs="Times New Roman"/>
          </w:rPr>
          <w:fldChar w:fldCharType="separate"/>
        </w:r>
        <w:r w:rsidR="00097E41">
          <w:rPr>
            <w:rFonts w:ascii="Times New Roman" w:hAnsi="Times New Roman" w:cs="Times New Roman"/>
            <w:noProof/>
          </w:rPr>
          <w:t>6</w:t>
        </w:r>
        <w:r w:rsidRPr="009977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0CC2" w:rsidRDefault="00610CC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1" w:rsidRPr="00097E41" w:rsidRDefault="00097E41">
    <w:pPr>
      <w:pStyle w:val="af"/>
      <w:jc w:val="right"/>
      <w:rPr>
        <w:rFonts w:ascii="Times New Roman" w:hAnsi="Times New Roman" w:cs="Times New Roman"/>
      </w:rPr>
    </w:pPr>
  </w:p>
  <w:p w:rsidR="00A13A7F" w:rsidRDefault="00A13A7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1" w:rsidRDefault="000303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5C" w:rsidRDefault="0087195C">
      <w:r>
        <w:separator/>
      </w:r>
    </w:p>
  </w:footnote>
  <w:footnote w:type="continuationSeparator" w:id="1">
    <w:p w:rsidR="0087195C" w:rsidRDefault="00871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2" w:rsidRDefault="00BB1109">
    <w:pPr>
      <w:rPr>
        <w:sz w:val="2"/>
        <w:szCs w:val="2"/>
      </w:rPr>
    </w:pPr>
    <w:r w:rsidRPr="00BB11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16.05pt;margin-top:30.1pt;width:6.05pt;height:28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ZdqAIAAKU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" filled="f" stroked="f">
          <v:textbox style="mso-fit-shape-to-text:t" inset="0,0,0,0">
            <w:txbxContent>
              <w:p w:rsidR="00610CC2" w:rsidRDefault="00610CC2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76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51AF" w:rsidRPr="00030381" w:rsidRDefault="00BB1109">
        <w:pPr>
          <w:pStyle w:val="af1"/>
          <w:jc w:val="center"/>
          <w:rPr>
            <w:rFonts w:ascii="Times New Roman" w:hAnsi="Times New Roman" w:cs="Times New Roman"/>
          </w:rPr>
        </w:pPr>
        <w:r w:rsidRPr="00030381">
          <w:rPr>
            <w:rFonts w:ascii="Times New Roman" w:hAnsi="Times New Roman" w:cs="Times New Roman"/>
          </w:rPr>
          <w:fldChar w:fldCharType="begin"/>
        </w:r>
        <w:r w:rsidR="00BD51AF" w:rsidRPr="00030381">
          <w:rPr>
            <w:rFonts w:ascii="Times New Roman" w:hAnsi="Times New Roman" w:cs="Times New Roman"/>
          </w:rPr>
          <w:instrText>PAGE   \* MERGEFORMAT</w:instrText>
        </w:r>
        <w:r w:rsidRPr="00030381">
          <w:rPr>
            <w:rFonts w:ascii="Times New Roman" w:hAnsi="Times New Roman" w:cs="Times New Roman"/>
          </w:rPr>
          <w:fldChar w:fldCharType="separate"/>
        </w:r>
        <w:r w:rsidR="009805B4">
          <w:rPr>
            <w:rFonts w:ascii="Times New Roman" w:hAnsi="Times New Roman" w:cs="Times New Roman"/>
            <w:noProof/>
          </w:rPr>
          <w:t>2</w:t>
        </w:r>
        <w:r w:rsidRPr="00030381">
          <w:rPr>
            <w:rFonts w:ascii="Times New Roman" w:hAnsi="Times New Roman" w:cs="Times New Roman"/>
          </w:rPr>
          <w:fldChar w:fldCharType="end"/>
        </w:r>
      </w:p>
    </w:sdtContent>
  </w:sdt>
  <w:p w:rsidR="00610CC2" w:rsidRDefault="00610CC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F" w:rsidRDefault="00BD51AF">
    <w:pPr>
      <w:pStyle w:val="af1"/>
      <w:jc w:val="center"/>
    </w:pPr>
  </w:p>
  <w:p w:rsidR="00BD51AF" w:rsidRDefault="00BD51A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411"/>
    <w:multiLevelType w:val="multilevel"/>
    <w:tmpl w:val="7820DA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82AC2"/>
    <w:multiLevelType w:val="multilevel"/>
    <w:tmpl w:val="19E82E2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B4C75"/>
    <w:multiLevelType w:val="multilevel"/>
    <w:tmpl w:val="E642F724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1133D"/>
    <w:multiLevelType w:val="multilevel"/>
    <w:tmpl w:val="924609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E736C"/>
    <w:multiLevelType w:val="multilevel"/>
    <w:tmpl w:val="928C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E1CB5"/>
    <w:multiLevelType w:val="multilevel"/>
    <w:tmpl w:val="03448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26B2B"/>
    <w:multiLevelType w:val="multilevel"/>
    <w:tmpl w:val="5A10951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D714D"/>
    <w:multiLevelType w:val="multilevel"/>
    <w:tmpl w:val="B244480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E97D71"/>
    <w:multiLevelType w:val="multilevel"/>
    <w:tmpl w:val="7850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E4C98"/>
    <w:multiLevelType w:val="multilevel"/>
    <w:tmpl w:val="519887C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A76D6B"/>
    <w:multiLevelType w:val="multilevel"/>
    <w:tmpl w:val="BE404A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3791C"/>
    <w:rsid w:val="000030DA"/>
    <w:rsid w:val="000045F2"/>
    <w:rsid w:val="00007011"/>
    <w:rsid w:val="0001477C"/>
    <w:rsid w:val="00030381"/>
    <w:rsid w:val="0003422A"/>
    <w:rsid w:val="000414F7"/>
    <w:rsid w:val="000576EB"/>
    <w:rsid w:val="0006644D"/>
    <w:rsid w:val="00080526"/>
    <w:rsid w:val="00085443"/>
    <w:rsid w:val="00085B99"/>
    <w:rsid w:val="00097E41"/>
    <w:rsid w:val="000B065C"/>
    <w:rsid w:val="000B2717"/>
    <w:rsid w:val="000C0023"/>
    <w:rsid w:val="000C039F"/>
    <w:rsid w:val="000C72FD"/>
    <w:rsid w:val="000D4B77"/>
    <w:rsid w:val="000F4231"/>
    <w:rsid w:val="000F5EF3"/>
    <w:rsid w:val="001063DA"/>
    <w:rsid w:val="00115EC6"/>
    <w:rsid w:val="00121BE8"/>
    <w:rsid w:val="00124790"/>
    <w:rsid w:val="00141190"/>
    <w:rsid w:val="00160A2D"/>
    <w:rsid w:val="00162501"/>
    <w:rsid w:val="00175235"/>
    <w:rsid w:val="00175E86"/>
    <w:rsid w:val="0017609E"/>
    <w:rsid w:val="00182E91"/>
    <w:rsid w:val="001A356C"/>
    <w:rsid w:val="001A4481"/>
    <w:rsid w:val="001B2D9D"/>
    <w:rsid w:val="001C435D"/>
    <w:rsid w:val="001D0516"/>
    <w:rsid w:val="001E5298"/>
    <w:rsid w:val="001F25B5"/>
    <w:rsid w:val="001F6A74"/>
    <w:rsid w:val="00203DED"/>
    <w:rsid w:val="00205446"/>
    <w:rsid w:val="0021693C"/>
    <w:rsid w:val="00221043"/>
    <w:rsid w:val="00257F9E"/>
    <w:rsid w:val="00264605"/>
    <w:rsid w:val="00264EA0"/>
    <w:rsid w:val="002672BF"/>
    <w:rsid w:val="00267931"/>
    <w:rsid w:val="002716C6"/>
    <w:rsid w:val="00274CFD"/>
    <w:rsid w:val="0028562C"/>
    <w:rsid w:val="00292623"/>
    <w:rsid w:val="002979D7"/>
    <w:rsid w:val="002A36DA"/>
    <w:rsid w:val="002B4AC8"/>
    <w:rsid w:val="002C0C23"/>
    <w:rsid w:val="002D43A0"/>
    <w:rsid w:val="002F3F8A"/>
    <w:rsid w:val="003062C0"/>
    <w:rsid w:val="00315925"/>
    <w:rsid w:val="0032770E"/>
    <w:rsid w:val="00335A6A"/>
    <w:rsid w:val="003379FC"/>
    <w:rsid w:val="00341B28"/>
    <w:rsid w:val="00357805"/>
    <w:rsid w:val="00392B41"/>
    <w:rsid w:val="003A07E2"/>
    <w:rsid w:val="003A28BB"/>
    <w:rsid w:val="003C0847"/>
    <w:rsid w:val="003C671E"/>
    <w:rsid w:val="003C6B54"/>
    <w:rsid w:val="003D7DE9"/>
    <w:rsid w:val="003E3B00"/>
    <w:rsid w:val="003E3B0C"/>
    <w:rsid w:val="003E3DAC"/>
    <w:rsid w:val="003F23CA"/>
    <w:rsid w:val="004257B9"/>
    <w:rsid w:val="004418F9"/>
    <w:rsid w:val="00442F7D"/>
    <w:rsid w:val="00452894"/>
    <w:rsid w:val="0045478C"/>
    <w:rsid w:val="00462F96"/>
    <w:rsid w:val="00463456"/>
    <w:rsid w:val="00466C56"/>
    <w:rsid w:val="00472798"/>
    <w:rsid w:val="0047424D"/>
    <w:rsid w:val="00474509"/>
    <w:rsid w:val="00491E6E"/>
    <w:rsid w:val="00495D3C"/>
    <w:rsid w:val="004C77EE"/>
    <w:rsid w:val="004E1E13"/>
    <w:rsid w:val="004E1FAC"/>
    <w:rsid w:val="004E27C3"/>
    <w:rsid w:val="004E4874"/>
    <w:rsid w:val="00516C5D"/>
    <w:rsid w:val="00520C8B"/>
    <w:rsid w:val="00523E69"/>
    <w:rsid w:val="0053117D"/>
    <w:rsid w:val="0053143E"/>
    <w:rsid w:val="00537397"/>
    <w:rsid w:val="00542093"/>
    <w:rsid w:val="00545AA0"/>
    <w:rsid w:val="00547FCE"/>
    <w:rsid w:val="005614EC"/>
    <w:rsid w:val="00573901"/>
    <w:rsid w:val="00574298"/>
    <w:rsid w:val="00574565"/>
    <w:rsid w:val="00597171"/>
    <w:rsid w:val="005A4238"/>
    <w:rsid w:val="005B11EB"/>
    <w:rsid w:val="005C2B00"/>
    <w:rsid w:val="005C66A4"/>
    <w:rsid w:val="005C733A"/>
    <w:rsid w:val="005D08B4"/>
    <w:rsid w:val="005D6000"/>
    <w:rsid w:val="005E1CF9"/>
    <w:rsid w:val="005F17E8"/>
    <w:rsid w:val="005F6197"/>
    <w:rsid w:val="005F6EC3"/>
    <w:rsid w:val="00610CC2"/>
    <w:rsid w:val="006136A3"/>
    <w:rsid w:val="00613A32"/>
    <w:rsid w:val="006141CA"/>
    <w:rsid w:val="00631581"/>
    <w:rsid w:val="0063451C"/>
    <w:rsid w:val="0064294C"/>
    <w:rsid w:val="0064304F"/>
    <w:rsid w:val="00650845"/>
    <w:rsid w:val="00654228"/>
    <w:rsid w:val="006628C0"/>
    <w:rsid w:val="00666558"/>
    <w:rsid w:val="00666692"/>
    <w:rsid w:val="00675A47"/>
    <w:rsid w:val="0068058A"/>
    <w:rsid w:val="00692851"/>
    <w:rsid w:val="006B4959"/>
    <w:rsid w:val="006B7790"/>
    <w:rsid w:val="006E07EC"/>
    <w:rsid w:val="006E73EF"/>
    <w:rsid w:val="0070599F"/>
    <w:rsid w:val="00716F8A"/>
    <w:rsid w:val="00727D73"/>
    <w:rsid w:val="00731FEC"/>
    <w:rsid w:val="00755574"/>
    <w:rsid w:val="007957D1"/>
    <w:rsid w:val="0079643E"/>
    <w:rsid w:val="007F0BE8"/>
    <w:rsid w:val="007F1E22"/>
    <w:rsid w:val="007F4A1F"/>
    <w:rsid w:val="007F5216"/>
    <w:rsid w:val="00802625"/>
    <w:rsid w:val="00822E62"/>
    <w:rsid w:val="008266E5"/>
    <w:rsid w:val="00841E81"/>
    <w:rsid w:val="0084500A"/>
    <w:rsid w:val="00854291"/>
    <w:rsid w:val="00860A11"/>
    <w:rsid w:val="008666B1"/>
    <w:rsid w:val="00870D91"/>
    <w:rsid w:val="0087195C"/>
    <w:rsid w:val="008723D3"/>
    <w:rsid w:val="00876C2E"/>
    <w:rsid w:val="00877B1E"/>
    <w:rsid w:val="00883045"/>
    <w:rsid w:val="00885571"/>
    <w:rsid w:val="00887126"/>
    <w:rsid w:val="00894866"/>
    <w:rsid w:val="008C67E5"/>
    <w:rsid w:val="008D1E37"/>
    <w:rsid w:val="008E27A1"/>
    <w:rsid w:val="008E39F8"/>
    <w:rsid w:val="009051E4"/>
    <w:rsid w:val="009058FC"/>
    <w:rsid w:val="00913AA2"/>
    <w:rsid w:val="00925BE2"/>
    <w:rsid w:val="0095072A"/>
    <w:rsid w:val="00951337"/>
    <w:rsid w:val="009522EF"/>
    <w:rsid w:val="00964862"/>
    <w:rsid w:val="009805B4"/>
    <w:rsid w:val="009914EC"/>
    <w:rsid w:val="009977B5"/>
    <w:rsid w:val="009A4A08"/>
    <w:rsid w:val="009A61C6"/>
    <w:rsid w:val="009B2915"/>
    <w:rsid w:val="009D393C"/>
    <w:rsid w:val="009E0DBB"/>
    <w:rsid w:val="009E5E88"/>
    <w:rsid w:val="00A03425"/>
    <w:rsid w:val="00A10A81"/>
    <w:rsid w:val="00A13A7F"/>
    <w:rsid w:val="00A253CB"/>
    <w:rsid w:val="00A30B4A"/>
    <w:rsid w:val="00A43123"/>
    <w:rsid w:val="00A43583"/>
    <w:rsid w:val="00A44558"/>
    <w:rsid w:val="00A44AFD"/>
    <w:rsid w:val="00A5132B"/>
    <w:rsid w:val="00A7432F"/>
    <w:rsid w:val="00A773A1"/>
    <w:rsid w:val="00A92BA4"/>
    <w:rsid w:val="00A96ED8"/>
    <w:rsid w:val="00AC0E63"/>
    <w:rsid w:val="00AC58DD"/>
    <w:rsid w:val="00AC631E"/>
    <w:rsid w:val="00AD117F"/>
    <w:rsid w:val="00AF2475"/>
    <w:rsid w:val="00AF3F11"/>
    <w:rsid w:val="00B00B1B"/>
    <w:rsid w:val="00B063FB"/>
    <w:rsid w:val="00B11D28"/>
    <w:rsid w:val="00B27A85"/>
    <w:rsid w:val="00B32021"/>
    <w:rsid w:val="00B3791C"/>
    <w:rsid w:val="00B43400"/>
    <w:rsid w:val="00B52D7A"/>
    <w:rsid w:val="00B60759"/>
    <w:rsid w:val="00B640C5"/>
    <w:rsid w:val="00B65798"/>
    <w:rsid w:val="00B833C3"/>
    <w:rsid w:val="00B84DD8"/>
    <w:rsid w:val="00B93C5D"/>
    <w:rsid w:val="00B9655A"/>
    <w:rsid w:val="00BA1415"/>
    <w:rsid w:val="00BA3380"/>
    <w:rsid w:val="00BA62BE"/>
    <w:rsid w:val="00BB1109"/>
    <w:rsid w:val="00BC6C21"/>
    <w:rsid w:val="00BD1708"/>
    <w:rsid w:val="00BD2C6E"/>
    <w:rsid w:val="00BD45ED"/>
    <w:rsid w:val="00BD51AF"/>
    <w:rsid w:val="00BD5339"/>
    <w:rsid w:val="00BE01A9"/>
    <w:rsid w:val="00BE78C4"/>
    <w:rsid w:val="00BF792E"/>
    <w:rsid w:val="00C0750E"/>
    <w:rsid w:val="00C24FA3"/>
    <w:rsid w:val="00C26754"/>
    <w:rsid w:val="00C43A22"/>
    <w:rsid w:val="00C4760A"/>
    <w:rsid w:val="00C515A8"/>
    <w:rsid w:val="00C5737D"/>
    <w:rsid w:val="00C74BEE"/>
    <w:rsid w:val="00C76EB1"/>
    <w:rsid w:val="00C94E88"/>
    <w:rsid w:val="00CA7097"/>
    <w:rsid w:val="00CB0B7B"/>
    <w:rsid w:val="00CB27C7"/>
    <w:rsid w:val="00CB5675"/>
    <w:rsid w:val="00CB6565"/>
    <w:rsid w:val="00CC7ADC"/>
    <w:rsid w:val="00CE3093"/>
    <w:rsid w:val="00D00D53"/>
    <w:rsid w:val="00D0246C"/>
    <w:rsid w:val="00D1552B"/>
    <w:rsid w:val="00D2204C"/>
    <w:rsid w:val="00D31C2A"/>
    <w:rsid w:val="00D32B27"/>
    <w:rsid w:val="00D35FA3"/>
    <w:rsid w:val="00D442A2"/>
    <w:rsid w:val="00D44813"/>
    <w:rsid w:val="00D46ABC"/>
    <w:rsid w:val="00D502AC"/>
    <w:rsid w:val="00D55E23"/>
    <w:rsid w:val="00D76285"/>
    <w:rsid w:val="00D911EA"/>
    <w:rsid w:val="00D91449"/>
    <w:rsid w:val="00D94976"/>
    <w:rsid w:val="00DB73C6"/>
    <w:rsid w:val="00DD07A7"/>
    <w:rsid w:val="00DD45BE"/>
    <w:rsid w:val="00DE0DFB"/>
    <w:rsid w:val="00DE15E7"/>
    <w:rsid w:val="00DF2495"/>
    <w:rsid w:val="00E01AC0"/>
    <w:rsid w:val="00E064FC"/>
    <w:rsid w:val="00E17AD6"/>
    <w:rsid w:val="00E3754F"/>
    <w:rsid w:val="00E4098E"/>
    <w:rsid w:val="00E44EBD"/>
    <w:rsid w:val="00E45737"/>
    <w:rsid w:val="00E473A1"/>
    <w:rsid w:val="00E66B0A"/>
    <w:rsid w:val="00E73E15"/>
    <w:rsid w:val="00E8573B"/>
    <w:rsid w:val="00E92B95"/>
    <w:rsid w:val="00EA1C2B"/>
    <w:rsid w:val="00EA4388"/>
    <w:rsid w:val="00EC76DF"/>
    <w:rsid w:val="00ED623B"/>
    <w:rsid w:val="00ED7E31"/>
    <w:rsid w:val="00EF0975"/>
    <w:rsid w:val="00EF3C1D"/>
    <w:rsid w:val="00F025C3"/>
    <w:rsid w:val="00F102F8"/>
    <w:rsid w:val="00F266D4"/>
    <w:rsid w:val="00F3788B"/>
    <w:rsid w:val="00F44461"/>
    <w:rsid w:val="00F66251"/>
    <w:rsid w:val="00F66E93"/>
    <w:rsid w:val="00F9476A"/>
    <w:rsid w:val="00FB140C"/>
    <w:rsid w:val="00FB2A3A"/>
    <w:rsid w:val="00FB6E6B"/>
    <w:rsid w:val="00FD065D"/>
    <w:rsid w:val="00FE3D7C"/>
    <w:rsid w:val="00FF075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DA"/>
    <w:rPr>
      <w:color w:val="0066CC"/>
      <w:u w:val="single"/>
    </w:rPr>
  </w:style>
  <w:style w:type="character" w:customStyle="1" w:styleId="a4">
    <w:name w:val="Сноска_"/>
    <w:basedOn w:val="a0"/>
    <w:link w:val="a5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Сноска + Не полужирный;Интервал -1 pt"/>
    <w:basedOn w:val="a4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063DA"/>
    <w:rPr>
      <w:rFonts w:ascii="Tahoma" w:eastAsia="Tahoma" w:hAnsi="Tahoma" w:cs="Tahoma"/>
      <w:b/>
      <w:bCs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11">
    <w:name w:val="Заголовок №1"/>
    <w:basedOn w:val="1"/>
    <w:rsid w:val="001063DA"/>
    <w:rPr>
      <w:rFonts w:ascii="Tahoma" w:eastAsia="Tahoma" w:hAnsi="Tahoma" w:cs="Tahoma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317pt4pt">
    <w:name w:val="Заголовок №3 + 17 pt;Интервал 4 pt"/>
    <w:basedOn w:val="3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85pt">
    <w:name w:val="Основной текст (2) + Tahoma;8;5 pt"/>
    <w:basedOn w:val="21"/>
    <w:rsid w:val="001063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0">
    <w:name w:val="Подпись к таблице + Не полужирный;Интервал -1 pt"/>
    <w:basedOn w:val="aa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063D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50"/>
      <w:sz w:val="30"/>
      <w:szCs w:val="30"/>
    </w:rPr>
  </w:style>
  <w:style w:type="paragraph" w:customStyle="1" w:styleId="22">
    <w:name w:val="Основной текст (2)"/>
    <w:basedOn w:val="a"/>
    <w:link w:val="21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063DA"/>
    <w:pPr>
      <w:shd w:val="clear" w:color="auto" w:fill="FFFFFF"/>
      <w:spacing w:after="720" w:line="0" w:lineRule="atLeast"/>
      <w:jc w:val="center"/>
      <w:outlineLvl w:val="0"/>
    </w:pPr>
    <w:rPr>
      <w:rFonts w:ascii="Tahoma" w:eastAsia="Tahoma" w:hAnsi="Tahoma" w:cs="Tahoma"/>
      <w:b/>
      <w:bCs/>
      <w:i/>
      <w:iCs/>
      <w:spacing w:val="-80"/>
      <w:sz w:val="42"/>
      <w:szCs w:val="42"/>
    </w:rPr>
  </w:style>
  <w:style w:type="paragraph" w:customStyle="1" w:styleId="30">
    <w:name w:val="Заголовок №3"/>
    <w:basedOn w:val="a"/>
    <w:link w:val="3"/>
    <w:rsid w:val="001063DA"/>
    <w:pPr>
      <w:shd w:val="clear" w:color="auto" w:fill="FFFFFF"/>
      <w:spacing w:before="720" w:line="576" w:lineRule="exact"/>
      <w:ind w:firstLine="1680"/>
      <w:outlineLvl w:val="2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2">
    <w:name w:val="Основной текст1"/>
    <w:basedOn w:val="a"/>
    <w:link w:val="a6"/>
    <w:rsid w:val="001063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063DA"/>
    <w:pPr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063DA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063D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D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3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041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6DA"/>
    <w:rPr>
      <w:color w:val="000000"/>
    </w:rPr>
  </w:style>
  <w:style w:type="paragraph" w:styleId="af1">
    <w:name w:val="header"/>
    <w:basedOn w:val="a"/>
    <w:link w:val="af2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36DA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C94E8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4E88"/>
    <w:rPr>
      <w:color w:val="000000"/>
      <w:sz w:val="20"/>
      <w:szCs w:val="20"/>
    </w:rPr>
  </w:style>
  <w:style w:type="paragraph" w:customStyle="1" w:styleId="13">
    <w:name w:val="Знак1"/>
    <w:basedOn w:val="a"/>
    <w:rsid w:val="0089486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C0E63"/>
    <w:pPr>
      <w:autoSpaceDE w:val="0"/>
      <w:autoSpaceDN w:val="0"/>
      <w:adjustRightInd w:val="0"/>
    </w:pPr>
    <w:rPr>
      <w:rFonts w:ascii="Arial" w:eastAsia="MS Mincho" w:hAnsi="Arial" w:cs="Arial" w:hint="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DA"/>
    <w:rPr>
      <w:color w:val="0066CC"/>
      <w:u w:val="single"/>
    </w:rPr>
  </w:style>
  <w:style w:type="character" w:customStyle="1" w:styleId="a4">
    <w:name w:val="Сноска_"/>
    <w:basedOn w:val="a0"/>
    <w:link w:val="a5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Сноска + Не полужирный;Интервал -1 pt"/>
    <w:basedOn w:val="a4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063DA"/>
    <w:rPr>
      <w:rFonts w:ascii="Tahoma" w:eastAsia="Tahoma" w:hAnsi="Tahoma" w:cs="Tahoma"/>
      <w:b/>
      <w:bCs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11">
    <w:name w:val="Заголовок №1"/>
    <w:basedOn w:val="1"/>
    <w:rsid w:val="001063DA"/>
    <w:rPr>
      <w:rFonts w:ascii="Tahoma" w:eastAsia="Tahoma" w:hAnsi="Tahoma" w:cs="Tahoma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317pt4pt">
    <w:name w:val="Заголовок №3 + 17 pt;Интервал 4 pt"/>
    <w:basedOn w:val="3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85pt">
    <w:name w:val="Основной текст (2) + Tahoma;8;5 pt"/>
    <w:basedOn w:val="21"/>
    <w:rsid w:val="001063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0">
    <w:name w:val="Подпись к таблице + Не полужирный;Интервал -1 pt"/>
    <w:basedOn w:val="aa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063D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50"/>
      <w:sz w:val="30"/>
      <w:szCs w:val="30"/>
    </w:rPr>
  </w:style>
  <w:style w:type="paragraph" w:customStyle="1" w:styleId="22">
    <w:name w:val="Основной текст (2)"/>
    <w:basedOn w:val="a"/>
    <w:link w:val="21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063DA"/>
    <w:pPr>
      <w:shd w:val="clear" w:color="auto" w:fill="FFFFFF"/>
      <w:spacing w:after="720" w:line="0" w:lineRule="atLeast"/>
      <w:jc w:val="center"/>
      <w:outlineLvl w:val="0"/>
    </w:pPr>
    <w:rPr>
      <w:rFonts w:ascii="Tahoma" w:eastAsia="Tahoma" w:hAnsi="Tahoma" w:cs="Tahoma"/>
      <w:b/>
      <w:bCs/>
      <w:i/>
      <w:iCs/>
      <w:spacing w:val="-80"/>
      <w:sz w:val="42"/>
      <w:szCs w:val="42"/>
    </w:rPr>
  </w:style>
  <w:style w:type="paragraph" w:customStyle="1" w:styleId="30">
    <w:name w:val="Заголовок №3"/>
    <w:basedOn w:val="a"/>
    <w:link w:val="3"/>
    <w:rsid w:val="001063DA"/>
    <w:pPr>
      <w:shd w:val="clear" w:color="auto" w:fill="FFFFFF"/>
      <w:spacing w:before="720" w:line="576" w:lineRule="exact"/>
      <w:ind w:firstLine="1680"/>
      <w:outlineLvl w:val="2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2">
    <w:name w:val="Основной текст1"/>
    <w:basedOn w:val="a"/>
    <w:link w:val="a6"/>
    <w:rsid w:val="001063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063DA"/>
    <w:pPr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063DA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063D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D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3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0414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6DA"/>
    <w:rPr>
      <w:color w:val="000000"/>
    </w:rPr>
  </w:style>
  <w:style w:type="paragraph" w:styleId="af1">
    <w:name w:val="header"/>
    <w:basedOn w:val="a"/>
    <w:link w:val="af2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36DA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C94E8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4E88"/>
    <w:rPr>
      <w:color w:val="000000"/>
      <w:sz w:val="20"/>
      <w:szCs w:val="20"/>
    </w:rPr>
  </w:style>
  <w:style w:type="paragraph" w:customStyle="1" w:styleId="13">
    <w:name w:val="Знак1"/>
    <w:basedOn w:val="a"/>
    <w:rsid w:val="0089486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C0E63"/>
    <w:pPr>
      <w:autoSpaceDE w:val="0"/>
      <w:autoSpaceDN w:val="0"/>
      <w:adjustRightInd w:val="0"/>
    </w:pPr>
    <w:rPr>
      <w:rFonts w:ascii="Arial" w:eastAsia="MS Mincho" w:hAnsi="Arial" w:cs="Arial" w:hint="eastAsi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98FD-28D4-4D87-B93A-80A4F32D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santipina</dc:creator>
  <cp:lastModifiedBy>panikarea</cp:lastModifiedBy>
  <cp:revision>144</cp:revision>
  <cp:lastPrinted>2020-07-10T05:03:00Z</cp:lastPrinted>
  <dcterms:created xsi:type="dcterms:W3CDTF">2018-02-27T08:36:00Z</dcterms:created>
  <dcterms:modified xsi:type="dcterms:W3CDTF">2020-07-10T05:03:00Z</dcterms:modified>
</cp:coreProperties>
</file>