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Calibri" w:cs="Arial"/>
          <w:b/>
          <w:b/>
          <w:color w:val="7F7F7F" w:themeColor="text1" w:themeTint="80"/>
          <w:sz w:val="24"/>
        </w:rPr>
      </w:pPr>
      <w:r>
        <w:rPr>
          <w:rFonts w:eastAsia="Calibri" w:cs="Arial" w:ascii="Arial" w:hAnsi="Arial"/>
          <w:b/>
          <w:color w:val="7F7F7F" w:themeColor="text1" w:themeTint="80"/>
          <w:sz w:val="24"/>
        </w:rPr>
        <w:t>ПЕРМЬСТАТ</w:t>
      </w:r>
    </w:p>
    <w:p>
      <w:pPr>
        <w:pStyle w:val="Normal"/>
        <w:spacing w:lineRule="auto" w:line="276"/>
        <w:ind w:left="284" w:hanging="0"/>
        <w:rPr/>
      </w:pPr>
      <w:bookmarkStart w:id="0" w:name="__DdeLink__568_2907892236"/>
      <w:r>
        <w:rPr>
          <w:rFonts w:eastAsia="Calibri"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ПЛАНШЕТЫ ПЕРЕПИСЧИКОВ ВПН-2020 ОСНАЩЕНЫ СПЕЦИАЛЬНОЙ ПРОГРАММОЙ И КАЖДЫЙ ИМЕЕТ УНИКАЛЬНЫЙ КОД</w:t>
      </w:r>
      <w:bookmarkEnd w:id="0"/>
      <w:r>
        <w:rPr>
          <w:rFonts w:eastAsia="Calibri"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pPr>
        <w:pStyle w:val="Normal"/>
        <w:spacing w:lineRule="auto" w:line="276"/>
        <w:ind w:left="1276" w:hanging="0"/>
        <w:jc w:val="both"/>
        <w:rPr>
          <w:rFonts w:ascii="Arial" w:hAnsi="Arial" w:eastAsia="Calibri" w:cs="Arial"/>
          <w:b/>
          <w:b/>
          <w:bCs/>
          <w:color w:val="525252"/>
          <w:sz w:val="24"/>
          <w:szCs w:val="24"/>
        </w:rPr>
      </w:pPr>
      <w:r>
        <w:rPr>
          <w:rFonts w:eastAsia="Calibri" w:cs="Arial" w:ascii="Arial" w:hAnsi="Arial"/>
          <w:b/>
          <w:color w:val="525252"/>
          <w:sz w:val="24"/>
          <w:szCs w:val="24"/>
        </w:rPr>
        <w:t>Пермьстат проводит проверку полученных для переписи планшетов.</w:t>
      </w:r>
      <w:r>
        <w:rPr>
          <w:rFonts w:eastAsia="Calibri" w:cs="Arial" w:ascii="Arial" w:hAnsi="Arial"/>
          <w:color w:val="525252"/>
          <w:sz w:val="24"/>
          <w:szCs w:val="24"/>
        </w:rPr>
        <w:t xml:space="preserve"> </w:t>
      </w:r>
      <w:r>
        <w:rPr>
          <w:rFonts w:eastAsia="Calibri" w:cs="Arial" w:ascii="Arial" w:hAnsi="Arial"/>
          <w:b/>
          <w:bCs/>
          <w:color w:val="525252"/>
          <w:sz w:val="24"/>
          <w:szCs w:val="24"/>
        </w:rPr>
        <w:t xml:space="preserve">Каждый планшет оснащен специальной программой и имеет уникальный персональный код.      </w:t>
      </w:r>
    </w:p>
    <w:p>
      <w:pPr>
        <w:pStyle w:val="Normal"/>
        <w:spacing w:lineRule="auto" w:line="276"/>
        <w:jc w:val="both"/>
        <w:rPr>
          <w:rFonts w:ascii="Arial" w:hAnsi="Arial" w:eastAsia="Calibri" w:cs="Arial"/>
          <w:i/>
          <w:i/>
          <w:color w:val="525252"/>
          <w:sz w:val="24"/>
          <w:szCs w:val="24"/>
        </w:rPr>
      </w:pPr>
      <w:r>
        <w:rPr>
          <w:rFonts w:eastAsia="Calibri" w:cs="Arial" w:ascii="Arial" w:hAnsi="Arial"/>
          <w:color w:val="525252"/>
          <w:sz w:val="24"/>
          <w:szCs w:val="24"/>
        </w:rPr>
        <w:t xml:space="preserve">Пермьстат проводит проверку полученных для переписи планшетов. Планшеты оптимизируют работу переписчиков ВПН-2020, обеспечат безопасность персональных данных граждан, а также значительно ускорят  подведения итогов переписи. Все планшеты укомплектованы нескользящими чехлами, переносными зарядными устройствами, стилусами для заполнения анкет. Каждый из планшетов защищен уникальным персональным кодом и может быть использован исключительно для переписи населения. </w:t>
      </w:r>
    </w:p>
    <w:p>
      <w:pPr>
        <w:pStyle w:val="Normal"/>
        <w:spacing w:lineRule="auto" w:line="276"/>
        <w:jc w:val="both"/>
        <w:rPr>
          <w:rFonts w:ascii="Arial" w:hAnsi="Arial" w:eastAsia="Calibri" w:cs="Arial"/>
          <w:i/>
          <w:i/>
          <w:color w:val="525252"/>
          <w:sz w:val="24"/>
          <w:szCs w:val="24"/>
        </w:rPr>
      </w:pPr>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Подгруппа по ВПН-2020</w:t>
      </w:r>
    </w:p>
    <w:p>
      <w:pPr>
        <w:pStyle w:val="Normal"/>
        <w:spacing w:lineRule="auto" w:line="276" w:before="0" w:after="0"/>
        <w:rPr>
          <w:rFonts w:ascii="Arial" w:hAnsi="Arial" w:eastAsia="Calibri" w:cs="Arial"/>
          <w:color w:val="595959"/>
          <w:sz w:val="24"/>
        </w:rPr>
      </w:pPr>
      <w:r>
        <w:rPr>
          <w:rFonts w:eastAsia="Calibri" w:cs="Arial" w:ascii="Arial" w:hAnsi="Arial"/>
          <w:color w:val="595959"/>
          <w:sz w:val="24"/>
        </w:rPr>
        <w:t>+7 (342) 236-50-14 доб. 3-12#</w:t>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Отдел статистики населения и здравоохранения</w:t>
      </w:r>
    </w:p>
    <w:p>
      <w:pPr>
        <w:pStyle w:val="Normal"/>
        <w:spacing w:lineRule="auto" w:line="276" w:before="0" w:after="0"/>
        <w:rPr>
          <w:rFonts w:ascii="Arial" w:hAnsi="Arial" w:eastAsia="Calibri" w:cs="Arial"/>
          <w:color w:val="595959"/>
          <w:sz w:val="24"/>
        </w:rPr>
      </w:pPr>
      <w:r>
        <w:rPr>
          <w:rFonts w:eastAsia="Calibri" w:cs="Arial" w:ascii="Arial" w:hAnsi="Arial"/>
          <w:color w:val="595959"/>
          <w:sz w:val="24"/>
        </w:rPr>
        <w:t>+7 (342) 236-09-98 доб. 2-62#</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w:t>
      </w:r>
      <w:r>
        <w:rPr>
          <w:rFonts w:eastAsia="Calibri" w:cs="Times New Roman"/>
        </w:rPr>
        <w:t xml:space="preserve"> </w:t>
      </w:r>
      <w:r>
        <w:rPr>
          <w:rFonts w:eastAsia="Calibri" w:cs="Arial" w:ascii="Arial" w:hAnsi="Arial"/>
          <w:b/>
          <w:color w:val="595959"/>
          <w:sz w:val="24"/>
        </w:rPr>
        <w:t>Всероссийской переписи населения</w:t>
      </w:r>
      <w:bookmarkStart w:id="1" w:name="_GoBack"/>
      <w:bookmarkEnd w:id="1"/>
    </w:p>
    <w:p>
      <w:pPr>
        <w:pStyle w:val="Normal"/>
        <w:spacing w:lineRule="auto" w:line="276" w:before="0" w:after="0"/>
        <w:jc w:val="both"/>
        <w:rPr/>
      </w:pPr>
      <w:hyperlink r:id="rId2">
        <w:r>
          <w:rPr>
            <w:rStyle w:val="Style"/>
            <w:rFonts w:eastAsia="Calibri" w:cs="Arial" w:ascii="Arial" w:hAnsi="Arial"/>
            <w:color w:val="0563C1"/>
            <w:sz w:val="24"/>
            <w:szCs w:val="24"/>
            <w:u w:val="single"/>
          </w:rPr>
          <w:t>media@strana2020.ru</w:t>
        </w:r>
      </w:hyperlink>
    </w:p>
    <w:p>
      <w:pPr>
        <w:pStyle w:val="Normal"/>
        <w:spacing w:lineRule="auto" w:line="276" w:before="0" w:after="0"/>
        <w:jc w:val="both"/>
        <w:rPr/>
      </w:pPr>
      <w:hyperlink r:id="rId3">
        <w:r>
          <w:rPr>
            <w:rStyle w:val="Style"/>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pPr>
      <w:hyperlink r:id="rId4">
        <w:r>
          <w:rPr>
            <w:rStyle w:val="Style"/>
            <w:rFonts w:eastAsia="Calibri" w:cs="Arial" w:ascii="Arial" w:hAnsi="Arial"/>
            <w:color w:val="0563C1"/>
            <w:sz w:val="24"/>
            <w:u w:val="single"/>
          </w:rPr>
          <w:t>https://www.facebook.com/strana2020</w:t>
        </w:r>
      </w:hyperlink>
    </w:p>
    <w:p>
      <w:pPr>
        <w:pStyle w:val="Normal"/>
        <w:spacing w:lineRule="auto" w:line="276" w:before="0" w:after="0"/>
        <w:jc w:val="both"/>
        <w:rPr/>
      </w:pPr>
      <w:hyperlink r:id="rId5">
        <w:r>
          <w:rPr>
            <w:rStyle w:val="Style"/>
            <w:rFonts w:eastAsia="Calibri" w:cs="Arial" w:ascii="Arial" w:hAnsi="Arial"/>
            <w:color w:val="0563C1"/>
            <w:sz w:val="24"/>
            <w:u w:val="single"/>
          </w:rPr>
          <w:t>https://vk.com/strana2020</w:t>
        </w:r>
      </w:hyperlink>
    </w:p>
    <w:p>
      <w:pPr>
        <w:pStyle w:val="Normal"/>
        <w:spacing w:lineRule="auto" w:line="276" w:before="0" w:after="0"/>
        <w:jc w:val="both"/>
        <w:rPr/>
      </w:pPr>
      <w:hyperlink r:id="rId6">
        <w:r>
          <w:rPr>
            <w:rStyle w:val="Style"/>
            <w:rFonts w:eastAsia="Calibri" w:cs="Arial" w:ascii="Arial" w:hAnsi="Arial"/>
            <w:color w:val="0563C1"/>
            <w:sz w:val="24"/>
            <w:u w:val="single"/>
          </w:rPr>
          <w:t>https://ok.ru/strana2020</w:t>
        </w:r>
      </w:hyperlink>
    </w:p>
    <w:p>
      <w:pPr>
        <w:pStyle w:val="Normal"/>
        <w:spacing w:lineRule="auto" w:line="276" w:before="0" w:after="0"/>
        <w:jc w:val="both"/>
        <w:rPr/>
      </w:pPr>
      <w:hyperlink r:id="rId7">
        <w:r>
          <w:rPr>
            <w:rStyle w:val="Style"/>
            <w:rFonts w:eastAsia="Calibri" w:cs="Arial" w:ascii="Arial" w:hAnsi="Arial"/>
            <w:color w:val="0563C1"/>
            <w:sz w:val="24"/>
            <w:u w:val="single"/>
          </w:rPr>
          <w:t>https://www.instagram.com/strana2020</w:t>
        </w:r>
      </w:hyperlink>
    </w:p>
    <w:p>
      <w:pPr>
        <w:pStyle w:val="Normal"/>
        <w:spacing w:lineRule="auto" w:line="276" w:before="0" w:after="0"/>
        <w:jc w:val="both"/>
        <w:rPr/>
      </w:pPr>
      <w:hyperlink r:id="rId8">
        <w:r>
          <w:rPr>
            <w:rStyle w:val="Style"/>
            <w:rFonts w:eastAsia="Calibri" w:cs="Arial" w:ascii="Arial" w:hAnsi="Arial"/>
            <w:color w:val="0563C1"/>
            <w:sz w:val="24"/>
            <w:u w:val="single"/>
          </w:rPr>
          <w:t>youtube.com</w:t>
        </w:r>
      </w:hyperlink>
    </w:p>
    <w:p>
      <w:pPr>
        <w:pStyle w:val="Normal"/>
        <w:spacing w:lineRule="auto" w:line="276" w:before="0" w:after="0"/>
        <w:jc w:val="both"/>
        <w:rPr>
          <w:rFonts w:ascii="Arial" w:hAnsi="Arial" w:cs="Arial"/>
          <w:color w:val="595959"/>
          <w:sz w:val="24"/>
        </w:rPr>
      </w:pPr>
      <w:r>
        <w:rPr/>
        <w:drawing>
          <wp:inline distT="0" distB="0" distL="0" distR="0">
            <wp:extent cx="771525" cy="771525"/>
            <wp:effectExtent l="0" t="0" r="0" b="0"/>
            <wp:docPr id="1"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Parenkova\AppData\Local\Microsoft\Windows\INetCache\Content.Word\qrcode_strana 2020.png"/>
                    <pic:cNvPicPr>
                      <a:picLocks noChangeAspect="1" noChangeArrowheads="1"/>
                    </pic:cNvPicPr>
                  </pic:nvPicPr>
                  <pic:blipFill>
                    <a:blip r:embed="rId9"/>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pPr>
      <w:r>
        <w:rPr/>
      </w:r>
    </w:p>
    <w:sectPr>
      <w:headerReference w:type="default" r:id="rId10"/>
      <w:footerReference w:type="default" r:id="rId11"/>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2729646"/>
    </w:sdtPr>
    <w:sdtContent>
      <w:p>
        <w:pPr>
          <w:pStyle w:val="Style27"/>
          <w:rPr/>
        </w:pPr>
        <w:r>
          <w:rPr/>
          <w:fldChar w:fldCharType="begin"/>
          <w:drawing>
            <wp:anchor behindDoc="1" distT="0" distB="0" distL="0" distR="0" simplePos="0" locked="0" layoutInCell="1" allowOverlap="1" relativeHeight="6">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9">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2</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4">
              <wp:simplePos x="0" y="0"/>
              <wp:positionH relativeFrom="colum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0A4E-3AAC-4A2F-A119-EF8FE8CA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LibreOffice/6.3.5.2$Windows_X86_64 LibreOffice_project/dd0751754f11728f69b42ee2af66670068624673</Application>
  <Pages>2</Pages>
  <Words>329</Words>
  <Characters>2596</Characters>
  <CharactersWithSpaces>2915</CharactersWithSpaces>
  <Paragraphs>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2020-11-30T08:31:00Z</dcterms:created>
  <dc:creator>Shekhovtsova Valeria</dc:creator>
  <dc:description/>
  <dc:language>ru-RU</dc:language>
  <cp:lastModifiedBy>Татьяна Владиславовна Поколина</cp:lastModifiedBy>
  <cp:lastPrinted>2020-11-30T08:30:00Z</cp:lastPrinted>
  <dcterms:modified xsi:type="dcterms:W3CDTF">2020-11-30T08:31:00Z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