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bidi w:val="0"/>
        <w:jc w:val="center"/>
        <w:rPr/>
      </w:pPr>
      <w:r>
        <w:rPr>
          <w:rStyle w:val="Style14"/>
        </w:rPr>
        <w:t>Уважаемые жители Пермского края!</w:t>
      </w:r>
    </w:p>
    <w:p>
      <w:pPr>
        <w:pStyle w:val="Style17"/>
        <w:bidi w:val="0"/>
        <w:jc w:val="both"/>
        <w:rPr/>
      </w:pPr>
      <w:r>
        <w:rPr/>
        <w:br/>
        <w:t>Для анализа состояния и тенденций развития информационного общества Федеральная служба государственной статистики на территории всех субъектов РФ в октябре и ноябре 2019 года проведет выборочный опрос представителей различных групп и слоев населения в возрасте 15 лет и старше по вопросам использования современных информационных технологий и информационно-телекоммуникационных сетей (ИКТ).</w:t>
        <w:br/>
        <w:t>Для того чтобы узнать, какими техническими средствами ИКТ располагает население, насколько полно оно использует преимущества ИКТ для обучения, общения, получения разного рода услуг, а также как жители оценивают роль ИКТ в своей повседневной жизни, осуществляется опрос населения.</w:t>
        <w:br/>
        <w:t>Сведения собираются интервьюерами, которые обязаны при посещении домохозяйства предъявить удостоверение и паспорт гражданина Российской Федерации. Пермьстат гарантирует конфиденциальность всех полученных сведений. Полученные сведения будут обезличены, а результаты опубликованы в виде сводных итогов.</w:t>
        <w:br/>
        <w:t>Ответы граждан на вопросы Анкеты позволяют сделать выводы о реализации Указов Президента РФ по совершенствованию системы государственного управления, а также об эффективности программ, направленных на развитие отрасли информационных технологий, как в регионе, так и в стране в целом.</w:t>
        <w:br/>
        <w:t>Необходимо понимать, что проводимые обследования – это мероприятия общегосударственного значения. Опросы населения являются единственным объективным источником информации, необходимой для принятия важнейших государственных решений.</w:t>
        <w:br/>
        <w:t>Пермьстат обращается с просьбой об участии граждан в проводимых обследованиях.</w:t>
      </w:r>
    </w:p>
    <w:p>
      <w:pPr>
        <w:pStyle w:val="Style17"/>
        <w:bidi w:val="0"/>
        <w:jc w:val="both"/>
        <w:rPr/>
      </w:pPr>
      <w:r>
        <w:rPr>
          <w:rStyle w:val="Style15"/>
        </w:rPr>
        <w:t>Для сведения. По итогам за 2018 год в Пермском крае 69% домашних хозяйств имели персональный компьютер, 73% обследованных домохозяйств – доступ к сети Интернет; доля населения в возрасте от 15 лет и старше, использовавшая сеть Интернет, составила 76%. Около половины активных пользователей сети Интернет – это население в возрасте от 20 до 40 лет. После 55 лет активность пользования Интернетом снижается. Однако наблюдается рост доли использующих сеть Интернет лицами данного возраста с 9% в 2014 году до 16% в 2018 году.</w:t>
      </w:r>
      <w:r>
        <w:rPr/>
        <w:br/>
      </w:r>
      <w:r>
        <w:rPr>
          <w:rStyle w:val="Style15"/>
        </w:rPr>
        <w:t>За последние пять лет значительно выросла доля населения, использовавшего для выхода в сеть Интернет мобильные телефоны или смартфоны: через сеть сотовой связи с 30% в 2014 году до 65% в 2018 году; через беспроводные сети (WiFi и др.) с 23% до 36%. Увеличился удельный вес численности населения, использовавшего сеть Интернет для заказов товаров и услуг с 14% в 2014 году до 25% в 2018 году.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LibreOffice/6.3.5.2$Windows_X86_64 LibreOffice_project/dd0751754f11728f69b42ee2af66670068624673</Application>
  <Pages>1</Pages>
  <Words>335</Words>
  <Characters>2177</Characters>
  <CharactersWithSpaces>2513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2020-03-27T11:26:06Z</dcterms:created>
  <dc:creator/>
  <dc:description/>
  <dc:language>ru-RU</dc:language>
  <cp:lastModifiedBy/>
  <dcterms:modified xsi:type="dcterms:W3CDTF">2020-03-27T11:26:39Z</dcterms:modified>
  <cp:revision>1</cp:revision>
  <dc:subject/>
  <dc:title/>
</cp:coreProperties>
</file>