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9"/>
        <w:jc w:val="both"/>
        <w:rPr/>
      </w:pPr>
      <w:r>
        <w:rPr>
          <w:szCs w:val="28"/>
        </w:rPr>
        <w:t xml:space="preserve">Предоставление муниципальной услуги </w:t>
      </w:r>
      <w:hyperlink r:id="rId2">
        <w:r>
          <w:rPr>
            <w:rStyle w:val="Style14"/>
            <w:color w:val="000000"/>
            <w:szCs w:val="28"/>
            <w:u w:val="none"/>
          </w:rPr>
          <w:t>«Отнесение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категорию»</w:t>
        </w:r>
      </w:hyperlink>
      <w:r>
        <w:rPr>
          <w:szCs w:val="28"/>
        </w:rPr>
        <w:t xml:space="preserve"> осуществляется в соответствии со следующими нормативно-правовыми актами: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Конституцией Российской Федерации;</w:t>
      </w:r>
    </w:p>
    <w:p>
      <w:pPr>
        <w:pStyle w:val="Normal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Градостроительным кодексом Российской Федерации;</w:t>
      </w:r>
    </w:p>
    <w:p>
      <w:pPr>
        <w:pStyle w:val="Normal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Гражданским кодексом Российской Федерации;</w:t>
      </w:r>
    </w:p>
    <w:p>
      <w:pPr>
        <w:pStyle w:val="Normal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Земельным кодексом Российской Федерации;</w:t>
      </w:r>
    </w:p>
    <w:p>
      <w:pPr>
        <w:pStyle w:val="Normal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Федеральным законом от 13 июля 2015 г. № 218-ФЗ «О государственной регистрации недвижимости»;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>Федеральным законом от 18 июня 2001 г. № 78-ФЗ «О землеустройстве»;</w:t>
      </w:r>
    </w:p>
    <w:p>
      <w:pPr>
        <w:pStyle w:val="Normal"/>
        <w:ind w:firstLine="709"/>
        <w:jc w:val="both"/>
        <w:rPr>
          <w:kern w:val="2"/>
        </w:rPr>
      </w:pPr>
      <w:r>
        <w:rPr>
          <w:kern w:val="2"/>
        </w:rPr>
        <w:t>Федеральным законом от 25 октября 2001 г. № 137-ФЗ «О введении в действие Земельного кодекса Российской Федерации»;</w:t>
      </w:r>
    </w:p>
    <w:p>
      <w:pPr>
        <w:pStyle w:val="Normal"/>
        <w:ind w:firstLine="709"/>
        <w:jc w:val="both"/>
        <w:rPr>
          <w:rFonts w:eastAsia="Calibri"/>
        </w:rPr>
      </w:pPr>
      <w:r>
        <w:rPr>
          <w:color w:val="000000"/>
        </w:rPr>
        <w:t>Федеральным законом от 24 июля 2002 г. № 101-ФЗ «Об обороте земель сельскохозяйственного назначения»;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>Федеральным законом от 21 декабря 2004 г. № 172-ФЗ «О переводе земель или земельных участков из одной категории в другую»;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>Федеральным законом от 24 июля 2007 г. № 221-ФЗ «О кадастровой деятельности»;</w:t>
      </w:r>
    </w:p>
    <w:p>
      <w:pPr>
        <w:pStyle w:val="Normal"/>
        <w:ind w:firstLine="709"/>
        <w:jc w:val="both"/>
        <w:rPr/>
      </w:pPr>
      <w:r>
        <w:rPr/>
        <w:t>Федеральным законом от 27 июля 2010 г. № 210-ФЗ «Об организации предоставления государственных и муниципальных услуг».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b11c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krasnovishersk-adm.ru/upload/versions/24717/170997/kategorija.doc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LibreOffice/6.3.3.2$Windows_x86 LibreOffice_project/a64200df03143b798afd1ec74a12ab50359878ed</Application>
  <Pages>1</Pages>
  <Words>157</Words>
  <Characters>1020</Characters>
  <CharactersWithSpaces>1165</CharactersWithSpaces>
  <Paragraphs>12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2020-07-20T09:37:00Z</dcterms:created>
  <dc:creator>Сученинова Ольга Владимировна</dc:creator>
  <dc:description/>
  <dc:language>ru-RU</dc:language>
  <cp:lastModifiedBy/>
  <dcterms:modified xsi:type="dcterms:W3CDTF">2020-08-06T16:52:31Z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