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АДМИНИСТРАЦИЯ КРАСНОВИШЕРСКОГО</w:t>
      </w:r>
    </w:p>
    <w:p>
      <w:pPr>
        <w:pStyle w:val="Style20"/>
        <w:keepLines w:val="false"/>
        <w:numPr>
          <w:ilvl w:val="0"/>
          <w:numId w:val="0"/>
        </w:numPr>
        <w:tabs>
          <w:tab w:val="clear" w:pos="4320"/>
        </w:tabs>
        <w:ind w:left="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ГОРОДСКОГО ОКРУГА</w:t>
      </w:r>
    </w:p>
    <w:p>
      <w:pPr>
        <w:pStyle w:val="Style20"/>
        <w:keepLines w:val="false"/>
        <w:numPr>
          <w:ilvl w:val="0"/>
          <w:numId w:val="0"/>
        </w:numPr>
        <w:tabs>
          <w:tab w:val="clear" w:pos="4320"/>
        </w:tabs>
        <w:ind w:left="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Style20"/>
        <w:keepLines w:val="false"/>
        <w:numPr>
          <w:ilvl w:val="0"/>
          <w:numId w:val="0"/>
        </w:numPr>
        <w:tabs>
          <w:tab w:val="clear" w:pos="4320"/>
        </w:tabs>
        <w:ind w:left="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 О С Т А Н О В Л Е Н И Е</w:t>
      </w:r>
    </w:p>
    <w:p>
      <w:pPr>
        <w:pStyle w:val="Style20"/>
        <w:keepLines w:val="false"/>
        <w:numPr>
          <w:ilvl w:val="0"/>
          <w:numId w:val="0"/>
        </w:numPr>
        <w:tabs>
          <w:tab w:val="clear" w:pos="4320"/>
        </w:tabs>
        <w:ind w:left="0" w:hanging="0"/>
        <w:jc w:val="left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00.00.2022 </w:t>
        <w:tab/>
        <w:tab/>
        <w:tab/>
        <w:tab/>
        <w:tab/>
        <w:tab/>
        <w:tab/>
        <w:tab/>
        <w:tab/>
        <w:tab/>
        <w:tab/>
        <w:t>№ 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Положения об условиях оплаты труда руководителей муниципальных унитарных предприятий, учредителем которых является администрация Красновишерского городского округа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Трудовым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федеральными законами от 14 ноября 2002 г.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№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161-ФЗ «О государственных и муниципальных унитарных предприятиях», от 6 октября 2003 г.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№ 131-ФЗ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статьи 25 Устава Красновишерского городского округа,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Красновишерского городского округа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прилагаемое Положение об условиях оплаты труда руководителей муниципальных унитарных предприятий, учредителем которых является администрация Красновишерского городского округа (далее – Положение). </w:t>
      </w:r>
    </w:p>
    <w:p>
      <w:pPr>
        <w:pStyle w:val="ConsPlusNormal"/>
        <w:ind w:firstLine="709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2. Сектору муниципальной службы и противодействия коррупции администрации Красновишерского городского округа ознакомить под роспись с настоящим Постановлением руководителей муниципальных унитарных предприятий, учредителем которых является администрация Красновишерского городского округа.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Признать утратившими силу: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администрации Красновишерского муниципального района Пермского края от 12 ноября  2018 г. № 488-гп «Об утверждении Положения об условиях оплаты труда руководителей муниципальных унитарных предприятий, учредителем которых является администрация Красновишерского муниципального района».;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администрации Красновишерского муниципального района Пермского края от 12 ноября  2018 г. № 48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-гп «Об утверждении Положения о </w:t>
      </w:r>
      <w:r>
        <w:rPr>
          <w:rFonts w:cs="Times New Roman" w:ascii="Times New Roman" w:hAnsi="Times New Roman"/>
          <w:sz w:val="28"/>
          <w:szCs w:val="28"/>
        </w:rPr>
        <w:t>премировании руководителей муниципальных предприятий, учредителем которых является администрация Красновишерского муниципального района».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городского округа по экономике, начальника финансового управления.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-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Красновишерского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</w:t>
        <w:tab/>
        <w:tab/>
        <w:tab/>
        <w:tab/>
        <w:tab/>
        <w:tab/>
        <w:t>Е.В. Верещагин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</w:t>
      </w:r>
    </w:p>
    <w:p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</w:t>
      </w:r>
    </w:p>
    <w:p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Красновишерского </w:t>
      </w:r>
    </w:p>
    <w:p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округа</w:t>
      </w:r>
    </w:p>
    <w:p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00.00.2022 № ___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условиях оплаты труда руководителей муниципальных унитарных предприятий, учредителем которых является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Красновишерского городского округа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40"/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>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 Настоящее Положение об условиях оплаты труда руководителей муниципальных унитарных предприятий, учредителем которых является администрация Красновишерского городского округа (далее — Положение) разработано в целях совершенствования организации оплаты труда и упорядочения социальных и иных выплат руководителям предприятий и  устанавливает условия оплаты труда руководителей муниципальных унитарных предприятий (далее - предприятие) при заключении с ними трудовых договоров, а также 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предприятий.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 Настоящее Положение распространяется на муниципальные унитарные предприятия, учредителем которых является администрация Красновишерского городского округа (далее - Учредитель).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 Оплата труда руководителей предприятий состоит из должностного оклада, выплат компенсационного и стимулирующего характера.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 Выплаты руководителям предприятий, не предусмотренные настоящим Положением и трудовым договором, не допускаются.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 Заключенные ранее трудовые договоры с руководителями предприятий пересматриваются в порядке, установленном статьей 72 Трудового Кодекса Российской Федерации путем заключения дополнительного соглашения к трудовому договору, если предусмотренные в них размеры должностного оклада и условия вознаграждения за результаты финансово-хозяйственной деятельности не соответствуют требованиям настоящего Положения.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 Вопросы, не урегулированные настоящим Положением, решаются в установленном законодательством порядке.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40"/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. Порядок определения должностного оклада </w:t>
      </w:r>
    </w:p>
    <w:p>
      <w:pPr>
        <w:pStyle w:val="ConsPlusNormal"/>
        <w:numPr>
          <w:ilvl w:val="0"/>
          <w:numId w:val="0"/>
        </w:numPr>
        <w:ind w:left="0" w:firstLine="540"/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руководителя муниципального унитарного предприятия</w:t>
      </w:r>
    </w:p>
    <w:p>
      <w:pPr>
        <w:pStyle w:val="ConsPlusNormal"/>
        <w:numPr>
          <w:ilvl w:val="0"/>
          <w:numId w:val="0"/>
        </w:numPr>
        <w:ind w:left="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 Должностной оклад руководителя предприятия определяется в зависимости от сложности  труда, с учетом масштаба управления и особенностей деятельности и значимости предприятия. Должностной оклад устанавливается распорядительным актом Учредителя и отражается в трудовом договоре с руководителем предприятия.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2.2 Для изменения размера должностного оклада руководителя предприятия заместителем главы администрации городского округа, курирующим сферу деятельности предприятия, на имя главы городского округа - главы администрации Красновишерского городского округа направляется экономическое обоснование изменения размера оклада руководителя предприятия, согласованное </w:t>
      </w:r>
      <w:r>
        <w:rPr>
          <w:rFonts w:cs="Times New Roman" w:ascii="Times New Roman" w:hAnsi="Times New Roman"/>
          <w:sz w:val="28"/>
          <w:szCs w:val="28"/>
        </w:rPr>
        <w:t>с заместителем главы администрации городского округа по экономике.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 Повышение оклада руководителю предприятия производится только при наличии в предприятии источника средств, предусмотренных на эти цели.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 Изменение должностного оклада руководителя предприятия производится путем внесения соответствующих изменений (дополнений) в трудовой договор (контракт), изданием соответствующего распорядительного акта.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bCs/>
          <w:sz w:val="28"/>
          <w:szCs w:val="28"/>
        </w:rPr>
        <w:t>. Порядок определения размера компенсационных выплат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 стимулирующих выплат по результатам финансово-хозяйственной деятельности руководителям муниципальных унитарных предприятий </w:t>
      </w:r>
    </w:p>
    <w:p>
      <w:pPr>
        <w:pStyle w:val="ConsPlusNormal"/>
        <w:numPr>
          <w:ilvl w:val="0"/>
          <w:numId w:val="0"/>
        </w:numPr>
        <w:ind w:left="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 Выплаты компенсационного характера устанавливаются для руководителей предприятий в порядке и размерах, предусмотренных Трудовым кодексом Российской Федерации и иными нормативно-правовыми актами Российской Федерации, содержащими нормы трудового права.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 Для поощрения руководителя предприятия устанавливаются выплаты стимулирующего характера по результатам финансово-хозяйственной деятельности предприятия за соответствующий период с учетом личного вклада руководителя в осуществление основных задач и функций, определенных Уставом предприятия. Размер выплат стимулирующего характера определяется Учредителем с учетом достижения показателей экономической эффективности деятельности предприятия.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8"/>
          <w:szCs w:val="28"/>
          <w:lang w:eastAsia="ru-RU"/>
        </w:rPr>
        <w:t>3.3 К выплатам стимулирующего характера относятся:</w:t>
      </w:r>
    </w:p>
    <w:p>
      <w:pPr>
        <w:pStyle w:val="Normal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8"/>
          <w:szCs w:val="28"/>
          <w:lang w:eastAsia="ru-RU"/>
        </w:rPr>
        <w:t>ежемесячная надбавка за интенсивность труда,</w:t>
      </w:r>
    </w:p>
    <w:p>
      <w:pPr>
        <w:pStyle w:val="Normal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8"/>
          <w:szCs w:val="28"/>
          <w:lang w:eastAsia="ru-RU"/>
        </w:rPr>
        <w:t>премии.</w:t>
      </w:r>
    </w:p>
    <w:p>
      <w:pPr>
        <w:pStyle w:val="ConsPlusNormal"/>
        <w:ind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3.4 Ежемесячная надбавка за интенсивность труда устанавливается Учредителем при назначении на должность в размере до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ru-RU" w:bidi="ar-SA"/>
        </w:rPr>
        <w:t>50 %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должностного оклада.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критериями для установления данной надбавки являются: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 муниципального предприятия;</w:t>
      </w:r>
    </w:p>
    <w:p>
      <w:pPr>
        <w:pStyle w:val="Normal"/>
        <w:ind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решение вопросов жизнеобеспечения населения;</w:t>
      </w:r>
    </w:p>
    <w:p>
      <w:pPr>
        <w:pStyle w:val="Normal"/>
        <w:ind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объемы и виды выполняемых работ, заключение муниципальных контрактов;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и напряженность труда;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Руководителем своих обязанностей в условиях, отличающихся от нормальных (сложность, особая важность, срочность, специальный режим и график работы, командировки);</w:t>
      </w:r>
    </w:p>
    <w:p>
      <w:pPr>
        <w:pStyle w:val="Normal"/>
        <w:ind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компетентность при выполнении наиболее важных и срочных работ.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 Премирование руководителя предприятия производится за основные результаты хозяйственной деятельности по итогам работы за месяц, год, а также единовременное премирование за выполнение особо важного и сложного задания.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3.6 Размер премии по результатам работы не может превышать: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 за месяц 25% от должностного оклада;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rFonts w:cs="Times New Roman"/>
          <w:sz w:val="28"/>
          <w:szCs w:val="28"/>
        </w:rPr>
        <w:t xml:space="preserve">3.6.2 за год 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должностных окладов.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rFonts w:cs="Times New Roman"/>
          <w:sz w:val="28"/>
          <w:szCs w:val="28"/>
        </w:rPr>
        <w:t>3.7 Премирование руководителя предприятия осуществляется по результатам работы на основании сведений об основных показателей премирования. Основные показатели премирования утверждаются распорядительным актом Учредителя.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rFonts w:cs="Times New Roman"/>
          <w:sz w:val="28"/>
          <w:szCs w:val="28"/>
        </w:rPr>
        <w:t>3.8 Для рассмотрения вопроса о ежемесячном премировании руководитель предприятия направляет Учредителю сведения о выполнении показателей премирования на согласование ежемесячно, не позднее 20 числа месяца, следующего за отчетным.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rFonts w:cs="Times New Roman"/>
          <w:sz w:val="28"/>
          <w:szCs w:val="28"/>
        </w:rPr>
        <w:t>3.9 Решение о выплате премии по итогам работы за год принимается после проведения балансовой комиссии, при наличии финансовых средств в предприятии. При невыполнении отдельных показателей по причинам, не зависящим от руководителя предприятия, балансовая комиссия вправе принять решение о выплате премии за год.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 xml:space="preserve">3.10 Премия руководителю предприятия выплачивается: 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месяц - одновременно с заработной платой за месяц, следующий после окончания отчетного месяца;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год - одновременно с заработной платой за месяц, в котором проведена балансовая комиссия по итогам работы предприятия за год, но не позднее 1 июня года, следующего за отчетным.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3.11 При наличии в предприятии финансовых средств руководителю предприятия может быть произведено единовременное премирование путем выплаты премии за выполнение особо важного и сложного задания.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3.11.1 Основаниями для выплаты премии за выполнение особо важного и срочного задания являются: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дополнительных объемов работ по улучшению экономической ситуации на предприятии (рост величины показателей, характеризующих финансово-хозяйственную деятельность);</w:t>
      </w:r>
    </w:p>
    <w:p>
      <w:pPr>
        <w:pStyle w:val="Normal"/>
        <w:ind w:left="0" w:right="0" w:firstLine="540"/>
        <w:jc w:val="both"/>
        <w:rPr/>
      </w:pPr>
      <w:r>
        <w:rPr>
          <w:sz w:val="28"/>
          <w:szCs w:val="28"/>
        </w:rPr>
        <w:t xml:space="preserve">качественное и оперативное выполнение особо важных заданий и срочных работ, связанных с деятельностью предприятия; 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личную инициативу при ликвидации аварийных ситуаций; 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и внедрение мероприятий, направленных на экономию материалов, электроэнергии, улучшение условий труда, техники; </w:t>
      </w:r>
    </w:p>
    <w:p>
      <w:pPr>
        <w:pStyle w:val="Normal"/>
        <w:ind w:left="0" w:right="0" w:firstLine="540"/>
        <w:jc w:val="both"/>
        <w:rPr/>
      </w:pPr>
      <w:r>
        <w:rPr>
          <w:sz w:val="28"/>
          <w:szCs w:val="28"/>
        </w:rPr>
        <w:t xml:space="preserve">выполнение социальных проектов. </w:t>
      </w:r>
    </w:p>
    <w:p>
      <w:pPr>
        <w:pStyle w:val="Normal"/>
        <w:ind w:left="0" w:right="0" w:firstLine="540"/>
        <w:jc w:val="both"/>
        <w:rPr/>
      </w:pPr>
      <w:r>
        <w:rPr>
          <w:sz w:val="28"/>
          <w:szCs w:val="28"/>
        </w:rPr>
        <w:t>3.11.2 Единовременное премирование осуществляется по результатам оценки выполнения задач, определенных пунктом 3.8.1 настоящего Положения на основании ходатайства заместителя главы администрации городского округа, курирующего сферу деятельности предприятия.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3.11.3 Размер единовременной премии не может превышать 3 должностных оклада.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 Руководителю предприятия, по решению Учредителя, может быть выплачена премия профессиональным праздникам, а также к праздничным датам.</w:t>
      </w:r>
    </w:p>
    <w:p>
      <w:pPr>
        <w:pStyle w:val="Normal"/>
        <w:ind w:left="0" w:right="0" w:firstLine="540"/>
        <w:jc w:val="both"/>
        <w:rPr/>
      </w:pPr>
      <w:r>
        <w:rPr>
          <w:sz w:val="28"/>
          <w:szCs w:val="28"/>
        </w:rPr>
        <w:t xml:space="preserve">3.13 Премирование не осуществляется </w:t>
      </w:r>
      <w:r>
        <w:rPr>
          <w:sz w:val="28"/>
          <w:szCs w:val="28"/>
        </w:rPr>
        <w:t>при наличии задолженности по заработной плате перед работниками;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rFonts w:cs="Times New Roman"/>
          <w:sz w:val="28"/>
          <w:szCs w:val="28"/>
        </w:rPr>
        <w:t>3.14 Конкретный размер стимулирующих выплат определяется Учредителем. Начисление стимулирующих выплат руководителю предприятия производится за фактически отработанное время в расчетном периоде за счет средств на оплату труда, относимых на себестоимость продукции. Основанием для выплаты премий является распоряжение Учредителя.</w:t>
      </w:r>
    </w:p>
    <w:p>
      <w:pPr>
        <w:pStyle w:val="Normal"/>
        <w:widowControl w:val="false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ind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bCs/>
          <w:sz w:val="28"/>
          <w:szCs w:val="28"/>
        </w:rPr>
        <w:t>. Материальная помощь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Руководителям предприятий в течение календарного года может быть выплачена  материальная помощь в размере одного должностного оклада в год.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Материальная помощь при наличии средств фонда оплаты труда в предприятии.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 Руководителю, принятому в текущем году, материальная помощь выплачивается по истечение шести месяцев.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 Выплата материальной помощи производится на основании личного заявления руководителя и оформляется распорядительным актом администрации ок.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b/>
          <w:bCs/>
          <w:sz w:val="28"/>
          <w:szCs w:val="28"/>
        </w:rPr>
        <w:t>. Предельный уровень соотношения заработной платы и порядок размещения информации о среднемесячной заработной плате руководителя,</w:t>
      </w:r>
    </w:p>
    <w:p>
      <w:pPr>
        <w:pStyle w:val="ConsPlusNormal"/>
        <w:ind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его заместителей и главного бухгалтера предприятия в информационно-телекоммуникационной сети Интернет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 Предельный уровень соотношения средней заработной платы руководителей, их заместителей и главных бухгалтеров предприятий и средней заработной платы работников (без учета руководителей, заместителей руководителя и главного бухгалтера) предприятий не может превышать коэффициент кратности, установленный правовым актом Учредителя</w:t>
      </w:r>
      <w:r>
        <w:rPr>
          <w:rFonts w:cs="Times New Roman" w:ascii="Times New Roman" w:hAnsi="Times New Roman"/>
          <w:i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Руководители предприятий в срок до 25 апреля года, следующего за отчетным предоставляют Учредителю информацию форме согласно приложению к настоящему Положению.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 Информация о рассчитываемой за календарный год среднемесячной заработной плате руководителя, его заместителей и главного бухгалтера предприятия  (далее - информация) размещается на официальном сайте администрации Красновишерского городского округа в информационно-телекоммуникационной сети Интернет в срок до 15 мая года, следующего за отчетным.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7.4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122">
        <w:r>
          <w:rPr>
            <w:rFonts w:cs="Times New Roman" w:ascii="Times New Roman" w:hAnsi="Times New Roman"/>
            <w:sz w:val="28"/>
            <w:szCs w:val="28"/>
          </w:rPr>
          <w:t>пункте 8.1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раздела, а также сведения, отнесенные к государственной тайне или сведениям конфиденциального характера.</w:t>
      </w:r>
    </w:p>
    <w:p>
      <w:pPr>
        <w:pStyle w:val="ConsPlusNormal"/>
        <w:numPr>
          <w:ilvl w:val="0"/>
          <w:numId w:val="0"/>
        </w:numPr>
        <w:ind w:left="0" w:firstLine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Положению об условиях оплаты труда </w:t>
      </w:r>
    </w:p>
    <w:p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руководителей муниципальных </w:t>
      </w:r>
    </w:p>
    <w:p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унитарных предприятий, учредителем </w:t>
      </w:r>
    </w:p>
    <w:p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которых является администрация </w:t>
      </w:r>
    </w:p>
    <w:p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Красновишерского городского округа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среднемесячной заработной плате руководителей,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их заместителей и главных бухгалтеров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унитарного предприятия)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20___ год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60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"/>
        <w:gridCol w:w="3247"/>
        <w:gridCol w:w="3372"/>
        <w:gridCol w:w="3453"/>
      </w:tblGrid>
      <w:tr>
        <w:trPr>
          <w:trHeight w:val="76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Среднемесячная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заработная плата, руб.</w:t>
            </w:r>
          </w:p>
        </w:tc>
      </w:tr>
      <w:tr>
        <w:trPr>
          <w:trHeight w:val="39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руководитель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73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главный бухгалтер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73" w:hRule="atLeast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остальные работники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(указать численность остальных работников)</w:t>
            </w:r>
          </w:p>
        </w:tc>
        <w:tc>
          <w:tcPr>
            <w:tcW w:w="3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highlight w:val="yellow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851" w:right="567" w:header="0" w:top="851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7c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ca00d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ca00d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ca00d5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ef7a4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Нижн.колонтитул первый"/>
    <w:qFormat/>
    <w:rsid w:val="00065d79"/>
    <w:pPr>
      <w:keepLines/>
      <w:widowControl/>
      <w:tabs>
        <w:tab w:val="clear" w:pos="708"/>
        <w:tab w:val="center" w:pos="4320" w:leader="none"/>
      </w:tabs>
      <w:suppressAutoHyphens w:val="true"/>
      <w:bidi w:val="0"/>
      <w:spacing w:before="0" w:after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50A7C447A3C3AB28DC3B26DCF925E7D0303604BFA69AE341C0D0BBA3DDC698EF4E201DDE4450376Y219E" TargetMode="External"/><Relationship Id="rId3" Type="http://schemas.openxmlformats.org/officeDocument/2006/relationships/hyperlink" Target="consultantplus://offline/ref=550A7C447A3C3AB28DC3B26DCF925E7D03036E43F369AE341C0D0BBA3DYD1CE" TargetMode="External"/><Relationship Id="rId4" Type="http://schemas.openxmlformats.org/officeDocument/2006/relationships/hyperlink" Target="consultantplus://offline/ref=550A7C447A3C3AB28DC3B26DCF925E7D0303604AF06FAE341C0D0BBA3DYD1C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Application>LibreOffice/6.4.6.2$Windows_X86_64 LibreOffice_project/0ce51a4fd21bff07a5c061082cc82c5ed232f115</Application>
  <Pages>7</Pages>
  <Words>1493</Words>
  <Characters>11705</Characters>
  <CharactersWithSpaces>13179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2018-06-13T04:51:00Z</dcterms:created>
  <dc:creator>nach_kadr</dc:creator>
  <dc:description/>
  <dc:language>ru-RU</dc:language>
  <cp:lastModifiedBy/>
  <cp:lastPrinted>2021-12-02T13:42:10Z</cp:lastPrinted>
  <dcterms:modified xsi:type="dcterms:W3CDTF">2022-01-21T11:19:42Z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