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проекту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/>
          <w:sz w:val="28"/>
          <w:szCs w:val="28"/>
        </w:rPr>
        <w:t>Об отдельных мерах по противодействию коррупции в администрации Красновишерского городского округа»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Настоящий проект постановления администрации Красновишерского городского округа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отдельных мерах по противодействию коррупции в администрации Красновишерского городского округа» </w:t>
      </w:r>
      <w:r>
        <w:rPr>
          <w:rFonts w:cs="Times New Roman" w:ascii="Times New Roman" w:hAnsi="Times New Roman"/>
          <w:sz w:val="28"/>
          <w:szCs w:val="28"/>
        </w:rPr>
        <w:t>разработан во исполнение Указ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губернатора Пермского края от 1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марта 2021 г. № 3</w:t>
      </w:r>
      <w:r>
        <w:rPr>
          <w:rFonts w:cs="Times New Roman" w:ascii="Times New Roman" w:hAnsi="Times New Roman"/>
          <w:sz w:val="28"/>
          <w:szCs w:val="28"/>
        </w:rPr>
        <w:t>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края».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eastAsia="zh-CN" w:bidi="ar-SA"/>
          </w:rPr>
          <w:t>Настоящи</w:t>
        </w:r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eastAsia="zh-CN" w:bidi="ar-SA"/>
          </w:rPr>
          <w:t xml:space="preserve">м постановлением </w:t>
        </w:r>
      </w:hyperlink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утверждены:</w:t>
      </w:r>
    </w:p>
    <w:p>
      <w:pPr>
        <w:pStyle w:val="Style22"/>
        <w:keepLines w:val="false"/>
        <w:tabs>
          <w:tab w:val="clear" w:pos="4320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Порядок уведомления муниципальными служащими администрации Красновишерского городского округа представителя нанимателя о возникшем конфликте интересов или о возможности его возникновения;</w:t>
      </w:r>
    </w:p>
    <w:p>
      <w:pPr>
        <w:pStyle w:val="Style22"/>
        <w:keepLines w:val="false"/>
        <w:tabs>
          <w:tab w:val="clear" w:pos="4320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Порядок уведомления муниципальными служащими администрации Красновишерского городского округа представителя нанимателя о фактах обращения в целях склонения к совершению коррупционных правонарушений;</w:t>
      </w:r>
    </w:p>
    <w:p>
      <w:pPr>
        <w:pStyle w:val="Style22"/>
        <w:keepLines w:val="false"/>
        <w:tabs>
          <w:tab w:val="clear" w:pos="4320"/>
        </w:tabs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Порядок уведомления муниципальными служащими администрации Красновишерского городского округа представителя нанимателя о выполнении иной оплачиваемой работы;</w:t>
      </w:r>
    </w:p>
    <w:p>
      <w:pPr>
        <w:pStyle w:val="ConsPlus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eastAsia="zh-CN" w:bidi="ar-SA"/>
        </w:rPr>
        <w:t>Указанными Порядками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strike w:val="false"/>
            <w:dstrike w:val="false"/>
            <w:color w:val="auto"/>
            <w:sz w:val="28"/>
            <w:szCs w:val="28"/>
            <w:u w:val="none"/>
            <w:lang w:val="ru-RU" w:eastAsia="zh-CN" w:bidi="ar-SA"/>
          </w:rPr>
          <w:t xml:space="preserve"> должны руководствоваться муниципальные служащие администрации Красновишерского городского округа и ее структурных подразделений с правами юридического лица.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 w:bidi="ar-SA"/>
        </w:rPr>
        <w:t>Пр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оект размещен </w:t>
      </w:r>
      <w:r>
        <w:rPr>
          <w:rFonts w:eastAsia="Times New Roman" w:cs="Times New Roman" w:ascii="Times New Roman" w:hAnsi="Times New Roman"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апреля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2021 года на официальном сайте Красновишерского городского округа во вкладке «Нормативные правовые акты»/ «Проекты нормативных правовых актов на антикоррупционную экспертизу» </w:t>
      </w:r>
      <w:r>
        <w:rPr>
          <w:rFonts w:eastAsia="Times New Roman" w:cs="Times New Roman" w:ascii="Times New Roman" w:hAnsi="Times New Roman"/>
          <w:sz w:val="28"/>
          <w:szCs w:val="28"/>
        </w:rPr>
        <w:t>для прохождения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независим</w:t>
      </w:r>
      <w:r>
        <w:rPr>
          <w:rFonts w:eastAsia="Times New Roman" w:cs="Times New Roman" w:ascii="Times New Roman" w:hAnsi="Times New Roman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антикоррупционн</w:t>
      </w:r>
      <w:r>
        <w:rPr>
          <w:rFonts w:eastAsia="Times New Roman" w:cs="Times New Roman" w:ascii="Times New Roman" w:hAnsi="Times New Roman"/>
          <w:sz w:val="28"/>
          <w:szCs w:val="28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экспертиз</w:t>
      </w:r>
      <w:r>
        <w:rPr>
          <w:rFonts w:eastAsia="Times New Roman" w:cs="Times New Roman" w:ascii="Times New Roman" w:hAnsi="Times New Roman"/>
          <w:sz w:val="28"/>
          <w:szCs w:val="28"/>
        </w:rPr>
        <w:t>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Заведующая сектором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службы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противодействия коррупции                                       Н.А. Хохлова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38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0">
    <w:name w:val="Верхн.колонтитул базовый"/>
    <w:basedOn w:val="Normal"/>
    <w:qFormat/>
    <w:pPr>
      <w:keepLines/>
      <w:tabs>
        <w:tab w:val="clear" w:pos="709"/>
        <w:tab w:val="center" w:pos="4320" w:leader="none"/>
        <w:tab w:val="right" w:pos="8640" w:leader="none"/>
      </w:tabs>
    </w:pPr>
    <w:rPr/>
  </w:style>
  <w:style w:type="paragraph" w:styleId="Style21">
    <w:name w:val="Footer"/>
    <w:basedOn w:val="Style20"/>
    <w:pPr/>
    <w:rPr/>
  </w:style>
  <w:style w:type="paragraph" w:styleId="Style22">
    <w:name w:val="Нижн.колонтитул первый"/>
    <w:basedOn w:val="Style21"/>
    <w:qFormat/>
    <w:pPr>
      <w:tabs>
        <w:tab w:val="clear" w:pos="8640"/>
        <w:tab w:val="center" w:pos="4320" w:leader="none"/>
      </w:tabs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98533BB8E36FF812917041B9465B49BDD1258DFB78DDD1C79384E4F729355FEEA4C1BB827D9499B026A1265466101E" TargetMode="External"/><Relationship Id="rId3" Type="http://schemas.openxmlformats.org/officeDocument/2006/relationships/hyperlink" Target="consultantplus://offline/ref=A98533BB8E36FF812917041B9465B49BDD1258DFB78DDD1C79384E4F729355FEEA4C1BB827D9499B026A1265466101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LibreOffice/6.4.6.2$Windows_X86_64 LibreOffice_project/0ce51a4fd21bff07a5c061082cc82c5ed232f115</Application>
  <Pages>1</Pages>
  <Words>143</Words>
  <Characters>1109</Characters>
  <CharactersWithSpaces>1287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dc:description/>
  <dc:language>ru-RU</dc:language>
  <cp:lastModifiedBy/>
  <dcterms:modified xsi:type="dcterms:W3CDTF">2021-04-12T11:41:49Z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