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bidi w:val="0"/>
        <w:ind w:left="0" w:hanging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УТВЕРЖДЕНО</w:t>
      </w:r>
    </w:p>
    <w:p>
      <w:pPr>
        <w:pStyle w:val="Normal"/>
        <w:bidi w:val="0"/>
        <w:ind w:left="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Приказом Министерства природных</w:t>
      </w:r>
    </w:p>
    <w:p>
      <w:pPr>
        <w:pStyle w:val="Normal"/>
        <w:bidi w:val="0"/>
        <w:ind w:left="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ресурсов, лесного хозяйства</w:t>
      </w:r>
    </w:p>
    <w:p>
      <w:pPr>
        <w:pStyle w:val="Normal"/>
        <w:bidi w:val="0"/>
        <w:ind w:left="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и экологии Пермского края</w:t>
      </w:r>
    </w:p>
    <w:p>
      <w:pPr>
        <w:pStyle w:val="Normal"/>
        <w:bidi w:val="0"/>
        <w:ind w:left="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от 08.05.2014 N СЭД-30-01-02-597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ind w:lef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 w:val="false"/>
          <w:strike w:val="false"/>
          <w:dstrike w:val="false"/>
          <w:sz w:val="24"/>
          <w:szCs w:val="24"/>
          <w:u w:val="none"/>
        </w:rPr>
        <w:t>ПОЛОЖЕНИЕ</w:t>
      </w:r>
    </w:p>
    <w:p>
      <w:pPr>
        <w:pStyle w:val="Normal"/>
        <w:bidi w:val="0"/>
        <w:ind w:lef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 w:val="false"/>
          <w:strike w:val="false"/>
          <w:dstrike w:val="false"/>
          <w:sz w:val="24"/>
          <w:szCs w:val="24"/>
          <w:u w:val="none"/>
        </w:rPr>
        <w:t>О ПРОВЕДЕНИИ АКЦИИ ДНЕЙ ЗАЩИТЫ ОТ ЭКОЛОГИЧЕСКОЙ ОПАСНОСТИ</w:t>
      </w:r>
    </w:p>
    <w:p>
      <w:pPr>
        <w:pStyle w:val="Normal"/>
        <w:bidi w:val="0"/>
        <w:ind w:lef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 w:val="false"/>
          <w:strike w:val="false"/>
          <w:dstrike w:val="false"/>
          <w:sz w:val="24"/>
          <w:szCs w:val="24"/>
          <w:u w:val="none"/>
        </w:rPr>
        <w:t>В ПЕРМСКОМ КРАЕ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numPr>
          <w:ilvl w:val="0"/>
          <w:numId w:val="0"/>
        </w:numPr>
        <w:bidi w:val="0"/>
        <w:ind w:left="0" w:hanging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 w:val="false"/>
          <w:strike w:val="false"/>
          <w:dstrike w:val="false"/>
          <w:sz w:val="24"/>
          <w:szCs w:val="24"/>
          <w:u w:val="none"/>
        </w:rPr>
        <w:t>1. Общие положения</w:t>
      </w:r>
    </w:p>
    <w:p>
      <w:pPr>
        <w:pStyle w:val="Normal"/>
        <w:bidi w:val="0"/>
        <w:ind w:left="0" w:firstLine="54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bidi w:val="0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1.1. Настоящее Положение о проведении Акции Дней защиты от экологической опасности в Пермском крае (далее - Акция) разработано в соответствии Федеральным </w:t>
      </w:r>
      <w:hyperlink r:id="rId2">
        <w:r>
          <w:rPr>
            <w:rFonts w:ascii="Times New Roman" w:hAnsi="Times New Roman"/>
            <w:b w:val="false"/>
            <w:i w:val="false"/>
            <w:strike w:val="false"/>
            <w:dstrike w:val="false"/>
            <w:color w:val="0000FF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от 10 января 2002 г. N 7-ФЗ "Об охране окружающей среды", </w:t>
      </w:r>
      <w:hyperlink r:id="rId3">
        <w:r>
          <w:rPr>
            <w:rFonts w:ascii="Times New Roman" w:hAnsi="Times New Roman"/>
            <w:b w:val="false"/>
            <w:i w:val="false"/>
            <w:strike w:val="false"/>
            <w:dstrike w:val="false"/>
            <w:color w:val="0000FF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Пермского края от 3 сентября 2009 г. N 483-ПК "Об охране окружающей среды Пермского края", </w:t>
      </w:r>
      <w:hyperlink r:id="rId4">
        <w:r>
          <w:rPr>
            <w:rFonts w:ascii="Times New Roman" w:hAnsi="Times New Roman"/>
            <w:b w:val="false"/>
            <w:i w:val="false"/>
            <w:strike w:val="false"/>
            <w:dstrike w:val="false"/>
            <w:color w:val="0000FF"/>
            <w:sz w:val="24"/>
            <w:szCs w:val="24"/>
            <w:u w:val="none"/>
          </w:rPr>
          <w:t>Постановлением</w:t>
        </w:r>
      </w:hyperlink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Правительства Пермского края от 18 мая 2007 г. N 96-п "О проведении Акции Дней защиты от экологической опасности в Пермском крае".</w:t>
      </w:r>
    </w:p>
    <w:p>
      <w:pPr>
        <w:pStyle w:val="Normal"/>
        <w:bidi w:val="0"/>
        <w:spacing w:before="200"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1.2. Акция проводится в целях вовлечения широких слоев населения в природоохранную деятельность, повышения уровня экологической культуры всех слоев населения, улучшения экологической обстановки в крае.</w:t>
      </w:r>
    </w:p>
    <w:p>
      <w:pPr>
        <w:pStyle w:val="Normal"/>
        <w:bidi w:val="0"/>
        <w:spacing w:before="200"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1.3. Задачи Акции:</w:t>
      </w:r>
    </w:p>
    <w:p>
      <w:pPr>
        <w:pStyle w:val="Normal"/>
        <w:bidi w:val="0"/>
        <w:spacing w:before="200"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1.3.1. воспитание ответственности за состояние окружающей среды;</w:t>
      </w:r>
    </w:p>
    <w:p>
      <w:pPr>
        <w:pStyle w:val="Normal"/>
        <w:bidi w:val="0"/>
        <w:spacing w:before="200"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1.3.2. ориентация граждан на практическое участие в охране природы, противодействие разрушающему антропогенному воздействию на окружающую среду и здоровье человека;</w:t>
      </w:r>
    </w:p>
    <w:p>
      <w:pPr>
        <w:pStyle w:val="Normal"/>
        <w:bidi w:val="0"/>
        <w:spacing w:before="200"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1.3.3. экологическое просвещение населения;</w:t>
      </w:r>
    </w:p>
    <w:p>
      <w:pPr>
        <w:pStyle w:val="Normal"/>
        <w:bidi w:val="0"/>
        <w:spacing w:before="200"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1.3.4. освоение населением навыков экологически безопасного природопользования;</w:t>
      </w:r>
    </w:p>
    <w:p>
      <w:pPr>
        <w:pStyle w:val="Normal"/>
        <w:bidi w:val="0"/>
        <w:spacing w:before="200"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1.3.5. выявление и распространение лучшего опыта работы по природоохранной деятельности.</w:t>
      </w:r>
    </w:p>
    <w:p>
      <w:pPr>
        <w:pStyle w:val="Normal"/>
        <w:numPr>
          <w:ilvl w:val="0"/>
          <w:numId w:val="0"/>
        </w:numPr>
        <w:bidi w:val="0"/>
        <w:ind w:left="0" w:hanging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 w:val="false"/>
          <w:strike w:val="false"/>
          <w:dstrike w:val="false"/>
          <w:sz w:val="24"/>
          <w:szCs w:val="24"/>
          <w:u w:val="none"/>
        </w:rPr>
        <w:t>2. Порядок организации и проведения Акции</w:t>
      </w:r>
    </w:p>
    <w:p>
      <w:pPr>
        <w:pStyle w:val="Normal"/>
        <w:bidi w:val="0"/>
        <w:ind w:left="0" w:firstLine="54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bidi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2.1. Организацию и проведение Акции осуществляют Министерство природных ресурсов, лесного хозяйства и экологии Пермского края (далее - Министерство), организационный комитет по проведению Акции (далее - оргкомитет) и привлеченные Министерством исполнители данных работ.</w:t>
      </w:r>
    </w:p>
    <w:p>
      <w:pPr>
        <w:pStyle w:val="Normal"/>
        <w:bidi w:val="0"/>
        <w:spacing w:before="200"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2.2. Выбор исполнителей работ осуществляется Министерством путем размещения заказа на выполнение работ, оказание услуг для государственных нужд по проведению Акции.</w:t>
      </w:r>
    </w:p>
    <w:p>
      <w:pPr>
        <w:pStyle w:val="Normal"/>
        <w:bidi w:val="0"/>
        <w:spacing w:before="200"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2.3. Министерство обеспечивает:</w:t>
      </w:r>
    </w:p>
    <w:p>
      <w:pPr>
        <w:pStyle w:val="Normal"/>
        <w:bidi w:val="0"/>
        <w:spacing w:before="200"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2.3.1. создание оргкомитета. Состав оргкомитета утверждается распоряжением председателя Правительства Пермского края;</w:t>
      </w:r>
    </w:p>
    <w:p>
      <w:pPr>
        <w:pStyle w:val="Normal"/>
        <w:bidi w:val="0"/>
        <w:spacing w:before="200"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2.3.2. информирование муниципальных образований Пермского края о плане мероприятий по подготовке и проведению Акции на текущий год;</w:t>
      </w:r>
    </w:p>
    <w:p>
      <w:pPr>
        <w:pStyle w:val="Normal"/>
        <w:bidi w:val="0"/>
        <w:spacing w:before="200"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2.3.3. организацию проведения краевого конкурса на лучшую организацию работы в рамках Акции (далее - Конкурс);</w:t>
      </w:r>
    </w:p>
    <w:p>
      <w:pPr>
        <w:pStyle w:val="Normal"/>
        <w:bidi w:val="0"/>
        <w:spacing w:before="200"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2.3.4. организацию проведения итоговой конференции Акции;</w:t>
      </w:r>
    </w:p>
    <w:p>
      <w:pPr>
        <w:pStyle w:val="Normal"/>
        <w:bidi w:val="0"/>
        <w:spacing w:before="200"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2.3.5. организацию участия Пермского края в общероссийском конкурсе по проведению Дней защиты от экологической опасности;</w:t>
      </w:r>
    </w:p>
    <w:p>
      <w:pPr>
        <w:pStyle w:val="Normal"/>
        <w:bidi w:val="0"/>
        <w:spacing w:before="200"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2.3.6. организацию информационного сопровождения Акции, включая подготовку теле-, видео-, радиосюжетов, передач, роликов, предназначенных для проката в теле-, радиоэфире, публикаций в печатных изданиях, освещающих события Акции, а также подготовку, издание и распространение сборника по итогам Акции для участия Пермского края в общероссийском конкурсе по проведению Дней защиты от экологической опасности, календаря с символикой Акции;</w:t>
      </w:r>
    </w:p>
    <w:p>
      <w:pPr>
        <w:pStyle w:val="Normal"/>
        <w:bidi w:val="0"/>
        <w:spacing w:before="200"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2.3.7. организацию проведения в рамках Акции массовых эколого-просветительских мероприятий, в том числе посвященных Всемирному дню охраны окружающей среды: круглых столов, семинаров, конференций, экологических рейдов по приведению в нормативное состояние объектов окружающей среды;</w:t>
      </w:r>
    </w:p>
    <w:p>
      <w:pPr>
        <w:pStyle w:val="Normal"/>
        <w:bidi w:val="0"/>
        <w:spacing w:before="200"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2.3.8. контроль за надлежащим выполнением исполнителями работ возложенных на них функций;</w:t>
      </w:r>
    </w:p>
    <w:p>
      <w:pPr>
        <w:pStyle w:val="Normal"/>
        <w:bidi w:val="0"/>
        <w:spacing w:before="200"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2.3.9. рассмотрение и согласование итогового отчета о проведении Акции;</w:t>
      </w:r>
    </w:p>
    <w:p>
      <w:pPr>
        <w:pStyle w:val="Normal"/>
        <w:bidi w:val="0"/>
        <w:spacing w:before="200"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2.3.10. направление материалов для участия Пермского края в общероссийском конкурсе по проведению Дней защиты от экологической опасности в Организационный комитет Дней защиты (во Всероссийское общество охраны природы) в срок до 30 октября текущего года;</w:t>
      </w:r>
    </w:p>
    <w:p>
      <w:pPr>
        <w:pStyle w:val="Normal"/>
        <w:bidi w:val="0"/>
        <w:spacing w:before="200"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2.3.11. размещение итогового отчета о проведении Акции на официальном сайте "Природа Пермского края" в срок до 30 октября текущего года.</w:t>
      </w:r>
    </w:p>
    <w:p>
      <w:pPr>
        <w:pStyle w:val="Normal"/>
        <w:bidi w:val="0"/>
        <w:spacing w:before="200"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2.4. Оргкомитет осуществляет следующие функции:</w:t>
      </w:r>
    </w:p>
    <w:p>
      <w:pPr>
        <w:pStyle w:val="Normal"/>
        <w:bidi w:val="0"/>
        <w:spacing w:before="200"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2.4.1. утверждает ежегодный план мероприятий по подготовке и проведению Акции;</w:t>
      </w:r>
    </w:p>
    <w:p>
      <w:pPr>
        <w:pStyle w:val="Normal"/>
        <w:bidi w:val="0"/>
        <w:spacing w:before="200"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2.4.2. организует рассмотрение заявок на участие в Конкурсе и информационных отчетов по итогам проведения Акции в муниципальных образованиях;</w:t>
      </w:r>
    </w:p>
    <w:p>
      <w:pPr>
        <w:pStyle w:val="Normal"/>
        <w:bidi w:val="0"/>
        <w:spacing w:before="200"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2.4.3. определяет победителей Конкурса;</w:t>
      </w:r>
    </w:p>
    <w:p>
      <w:pPr>
        <w:pStyle w:val="Normal"/>
        <w:bidi w:val="0"/>
        <w:spacing w:before="200"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2.4.4. утверждает итоговый отчет о проведении Акции.</w:t>
      </w:r>
    </w:p>
    <w:p>
      <w:pPr>
        <w:pStyle w:val="Normal"/>
        <w:bidi w:val="0"/>
        <w:spacing w:before="200"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2.5. Оргкомитет состоит из председателя оргкомитета, заместителя председателя оргкомитета, ответственного секретаря оргкомитета и членов Оргкомитета.</w:t>
      </w:r>
    </w:p>
    <w:p>
      <w:pPr>
        <w:pStyle w:val="Normal"/>
        <w:bidi w:val="0"/>
        <w:spacing w:before="200"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2.6. Заседания оргкомитета проводятся в соответствии с планом работы, который утверждается на заседании оргкомитета, а также по мере необходимости в период проведения Акции и считаются правомочными, если на них присутствуют более половины членов оргкомитета. В случае необходимости на заседания оргкомитета могут быть приглашены лица, не являющиеся его членами.</w:t>
      </w:r>
    </w:p>
    <w:p>
      <w:pPr>
        <w:pStyle w:val="Normal"/>
        <w:bidi w:val="0"/>
        <w:spacing w:before="200"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2.7. Заседания оргкомитета ведет председатель оргкомитета, а в его отсутствие - заместитель председателя оргкомитета.</w:t>
      </w:r>
    </w:p>
    <w:p>
      <w:pPr>
        <w:pStyle w:val="Normal"/>
        <w:bidi w:val="0"/>
        <w:spacing w:before="200"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2.8. Ответственный секретарь оргкомитета организует проведение заседаний оргкомитета, обеспечивает подготовку повестки заседания оргкомитета, материалов к заседаниям оргкомитета, а также оформление протокола заседания. В повестку дня заседания оргкомитета включаются вопросы в соответствии с утвержденным планом работы, а также вопросы, требующие срочного рассмотрения. Члены оргкомитета, внесшие вопрос на рассмотрение заседания оргкомитета, обеспечивают подготовку и своевременное представление необходимых материалов.</w:t>
      </w:r>
    </w:p>
    <w:p>
      <w:pPr>
        <w:pStyle w:val="Normal"/>
        <w:bidi w:val="0"/>
        <w:spacing w:before="200"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2.9. По результатам рассмотрения вопросов на заседании оргкомитета принимаются решения, которые оформляются протоколом. Протокол заседания оргкомитета составляется не позднее семи дней с момента проведения заседания и подписывается председателем оргкомитета либо его заместителем и ответственным секретарем оргкомитета. В случае несогласия с принятым решением член оргкомитета вправе изложить в письменном виде свое мнение, которое подлежит приобщению к протоколу заседания.</w:t>
      </w:r>
    </w:p>
    <w:p>
      <w:pPr>
        <w:pStyle w:val="Normal"/>
        <w:bidi w:val="0"/>
        <w:spacing w:before="200"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2.10. Оргкомитет принимает решения на своих заседаниях путем открытого голосования. Решения принимаются простым большинством голосов присутствующих на заседании членов оргкомитета, а в случае равенства голосов голос председателя является решающим.</w:t>
      </w:r>
    </w:p>
    <w:p>
      <w:pPr>
        <w:pStyle w:val="Normal"/>
        <w:bidi w:val="0"/>
        <w:spacing w:before="200"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2.11. Исполнители работ:</w:t>
      </w:r>
    </w:p>
    <w:p>
      <w:pPr>
        <w:pStyle w:val="Normal"/>
        <w:bidi w:val="0"/>
        <w:spacing w:before="200"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2.11.1. разрабатывают план мероприятий по подготовке и проведению Акции и представляют его на утверждение в оргкомитет;</w:t>
      </w:r>
    </w:p>
    <w:p>
      <w:pPr>
        <w:pStyle w:val="Normal"/>
        <w:bidi w:val="0"/>
        <w:spacing w:before="200"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2.11.2. разрабатывают рекомендации по проведению Акции;</w:t>
      </w:r>
    </w:p>
    <w:p>
      <w:pPr>
        <w:pStyle w:val="Normal"/>
        <w:widowControl w:val="false"/>
        <w:bidi w:val="0"/>
        <w:spacing w:before="260"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2.11.2. собирают заявки на участие в Конкурсе. Проводят Конкурс;</w:t>
      </w:r>
    </w:p>
    <w:p>
      <w:pPr>
        <w:pStyle w:val="Normal"/>
        <w:bidi w:val="0"/>
        <w:spacing w:before="200"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2.11.3. проводят итоговую конференцию Акции;</w:t>
      </w:r>
    </w:p>
    <w:p>
      <w:pPr>
        <w:pStyle w:val="Normal"/>
        <w:bidi w:val="0"/>
        <w:spacing w:before="200"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2.11.4. осуществляют информационное сопровождение Акции, включая подготовку теле-, видео-, радиосюжетов, передач, роликов, предназначенных для проката в теле-, радиоэфире, публикаций в печатных изданиях, освещающих события Акции, а также подготовку, издание и распространение сборника по итогам Акции для участия Пермского края в общероссийском конкурсе по проведению Дней защиты от экологической опасности, календаря с символикой Акции;</w:t>
      </w:r>
    </w:p>
    <w:p>
      <w:pPr>
        <w:pStyle w:val="Normal"/>
        <w:bidi w:val="0"/>
        <w:spacing w:before="200"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2.11.5. проводят в рамках Акции массовые эколого-просветительские мероприятия, в том числе посвященные Всемирному дню охраны окружающей среды: круглые столы, семинары, конференции, экологические рейды по приведению в нормативное состояние объектов окружающей среды;</w:t>
      </w:r>
    </w:p>
    <w:p>
      <w:pPr>
        <w:pStyle w:val="Normal"/>
        <w:bidi w:val="0"/>
        <w:spacing w:before="200"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2.11.5. собирают информационные отчеты по итогам проведения Акции в муниципальных образованиях, а также готовят итоговый отчет о проведении Акции;</w:t>
      </w:r>
    </w:p>
    <w:p>
      <w:pPr>
        <w:pStyle w:val="Normal"/>
        <w:bidi w:val="0"/>
        <w:spacing w:before="200"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2.11.6. готовят материалы для участия Пермского края в общероссийском конкурсе по проведению Дней защиты от экологической опасности.</w:t>
      </w:r>
    </w:p>
    <w:p>
      <w:pPr>
        <w:pStyle w:val="Normal"/>
        <w:bidi w:val="0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numPr>
          <w:ilvl w:val="0"/>
          <w:numId w:val="0"/>
        </w:numPr>
        <w:bidi w:val="0"/>
        <w:ind w:left="0" w:hanging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 w:val="false"/>
          <w:strike w:val="false"/>
          <w:dstrike w:val="false"/>
          <w:sz w:val="24"/>
          <w:szCs w:val="24"/>
          <w:u w:val="none"/>
        </w:rPr>
        <w:t>3. Подготовка и проведение краевого конкурса на лучшую</w:t>
      </w:r>
    </w:p>
    <w:p>
      <w:pPr>
        <w:pStyle w:val="Normal"/>
        <w:bidi w:val="0"/>
        <w:ind w:lef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 w:val="false"/>
          <w:strike w:val="false"/>
          <w:dstrike w:val="false"/>
          <w:sz w:val="24"/>
          <w:szCs w:val="24"/>
          <w:u w:val="none"/>
        </w:rPr>
        <w:t>организацию работы в рамках Акции</w:t>
      </w:r>
    </w:p>
    <w:p>
      <w:pPr>
        <w:pStyle w:val="Normal"/>
        <w:bidi w:val="0"/>
        <w:ind w:left="0" w:hanging="0"/>
        <w:jc w:val="center"/>
        <w:rPr>
          <w:b w:val="false"/>
          <w:b w:val="false"/>
          <w:i w:val="false"/>
          <w:i w:val="false"/>
          <w:strike w:val="false"/>
          <w:dstrike w:val="false"/>
          <w:u w:val="none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ind w:left="0" w:firstLine="54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bidi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3.1. Цель Конкурса - активизировать деятельность муниципальных образований Пермского края в сфере охраны окружающей среды, привлечь внимание населения к проблемам состояния окружающей среды и к практическому участию в природоохранной работе.</w:t>
      </w:r>
    </w:p>
    <w:p>
      <w:pPr>
        <w:pStyle w:val="Normal"/>
        <w:bidi w:val="0"/>
        <w:spacing w:before="200"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3.2. Основными задачами проведения Конкурса являются:</w:t>
      </w:r>
    </w:p>
    <w:p>
      <w:pPr>
        <w:pStyle w:val="Normal"/>
        <w:bidi w:val="0"/>
        <w:spacing w:before="200"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3.2.1. ориентация граждан на практическое участие в охране природы, противодействие разрушающему антропогенному воздействию на окружающую среду и здоровье человека;</w:t>
      </w:r>
    </w:p>
    <w:p>
      <w:pPr>
        <w:pStyle w:val="Normal"/>
        <w:bidi w:val="0"/>
        <w:spacing w:before="200"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3.2.2. распространение экологических знаний, способствующих формированию экологического сознания и экологической культуры;</w:t>
      </w:r>
    </w:p>
    <w:p>
      <w:pPr>
        <w:pStyle w:val="Normal"/>
        <w:bidi w:val="0"/>
        <w:spacing w:before="200"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3.2.3. выявление и распространение лучшего опыта работы по природоохранной деятельности.</w:t>
      </w:r>
    </w:p>
    <w:p>
      <w:pPr>
        <w:pStyle w:val="Normal"/>
        <w:bidi w:val="0"/>
        <w:spacing w:before="200"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3.3. Организатором Конкурса является Министерство.</w:t>
      </w:r>
    </w:p>
    <w:p>
      <w:pPr>
        <w:pStyle w:val="Normal"/>
        <w:bidi w:val="0"/>
        <w:spacing w:before="200"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3.4. Конкурс проводится ежегодно с 15 апреля по 15 сентября.</w:t>
      </w:r>
    </w:p>
    <w:p>
      <w:pPr>
        <w:pStyle w:val="Normal"/>
        <w:bidi w:val="0"/>
        <w:spacing w:before="200"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3.5. Конкурс проводится по 2 номинациям:</w:t>
      </w:r>
    </w:p>
    <w:p>
      <w:pPr>
        <w:pStyle w:val="Normal"/>
        <w:bidi w:val="0"/>
        <w:spacing w:before="200" w:after="0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3.5.1. Лучшее муниципальное образование (</w:t>
      </w:r>
      <w:hyperlink w:anchor="Par102">
        <w:r>
          <w:rPr>
            <w:rFonts w:ascii="Times New Roman" w:hAnsi="Times New Roman"/>
            <w:b w:val="false"/>
            <w:i w:val="false"/>
            <w:strike w:val="false"/>
            <w:dstrike w:val="false"/>
            <w:color w:val="0000FF"/>
            <w:sz w:val="24"/>
            <w:szCs w:val="24"/>
            <w:u w:val="none"/>
          </w:rPr>
          <w:t>приложение 1</w:t>
        </w:r>
      </w:hyperlink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к Положению).</w:t>
      </w:r>
    </w:p>
    <w:p>
      <w:pPr>
        <w:pStyle w:val="Normal"/>
        <w:bidi w:val="0"/>
        <w:spacing w:before="200" w:after="0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3.5.2. Лучший эколого-просветительский проект (</w:t>
      </w:r>
      <w:hyperlink w:anchor="Par1058">
        <w:r>
          <w:rPr>
            <w:rFonts w:ascii="Times New Roman" w:hAnsi="Times New Roman"/>
            <w:b w:val="false"/>
            <w:i w:val="false"/>
            <w:strike w:val="false"/>
            <w:dstrike w:val="false"/>
            <w:color w:val="0000FF"/>
            <w:sz w:val="24"/>
            <w:szCs w:val="24"/>
            <w:u w:val="none"/>
          </w:rPr>
          <w:t>приложение 2</w:t>
        </w:r>
      </w:hyperlink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к Положению).</w:t>
      </w:r>
    </w:p>
    <w:p>
      <w:pPr>
        <w:pStyle w:val="Normal"/>
        <w:bidi w:val="0"/>
        <w:ind w:left="0" w:hanging="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(п. 3.5 в ред. </w:t>
      </w:r>
      <w:hyperlink r:id="rId5">
        <w:r>
          <w:rPr>
            <w:rFonts w:ascii="Times New Roman" w:hAnsi="Times New Roman"/>
            <w:b w:val="false"/>
            <w:i w:val="false"/>
            <w:strike w:val="false"/>
            <w:dstrike w:val="false"/>
            <w:color w:val="0000FF"/>
            <w:sz w:val="24"/>
            <w:szCs w:val="24"/>
            <w:u w:val="none"/>
          </w:rPr>
          <w:t>Приказа</w:t>
        </w:r>
      </w:hyperlink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Министерства природных ресурсов, лесного хозяйства и экологии Пермского края от 18.10.2018 N СЭД-30-01-02-1416)</w:t>
      </w:r>
    </w:p>
    <w:p>
      <w:pPr>
        <w:pStyle w:val="Normal"/>
        <w:bidi w:val="0"/>
        <w:spacing w:before="200" w:after="0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3.6. Участники Конкурса в срок до 30 сентября текущего года представляют в Министерство электронный вариант отчетных материалов по электронной почте по адресу: igrezvyh@priroda.permkrai.ru для номинации "Лучшее муниципальное образование" согласно </w:t>
      </w:r>
      <w:hyperlink w:anchor="Par102">
        <w:r>
          <w:rPr>
            <w:rFonts w:ascii="Times New Roman" w:hAnsi="Times New Roman"/>
            <w:b w:val="false"/>
            <w:i w:val="false"/>
            <w:strike w:val="false"/>
            <w:dstrike w:val="false"/>
            <w:color w:val="0000FF"/>
            <w:sz w:val="24"/>
            <w:szCs w:val="24"/>
            <w:u w:val="none"/>
          </w:rPr>
          <w:t>приложению 1</w:t>
        </w:r>
      </w:hyperlink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к Положению и для номинации "Лучший эколого-просветительский проект" согласно </w:t>
      </w:r>
      <w:hyperlink w:anchor="Par1058">
        <w:r>
          <w:rPr>
            <w:rFonts w:ascii="Times New Roman" w:hAnsi="Times New Roman"/>
            <w:b w:val="false"/>
            <w:i w:val="false"/>
            <w:strike w:val="false"/>
            <w:dstrike w:val="false"/>
            <w:color w:val="0000FF"/>
            <w:sz w:val="24"/>
            <w:szCs w:val="24"/>
            <w:u w:val="none"/>
          </w:rPr>
          <w:t>приложению 2</w:t>
        </w:r>
      </w:hyperlink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к Положению.</w:t>
      </w:r>
    </w:p>
    <w:p>
      <w:pPr>
        <w:pStyle w:val="Normal"/>
        <w:bidi w:val="0"/>
        <w:ind w:left="0" w:hanging="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(п. 3.6 в ред. </w:t>
      </w:r>
      <w:hyperlink r:id="rId6">
        <w:r>
          <w:rPr>
            <w:rFonts w:ascii="Times New Roman" w:hAnsi="Times New Roman"/>
            <w:b w:val="false"/>
            <w:i w:val="false"/>
            <w:strike w:val="false"/>
            <w:dstrike w:val="false"/>
            <w:color w:val="0000FF"/>
            <w:sz w:val="24"/>
            <w:szCs w:val="24"/>
            <w:u w:val="none"/>
          </w:rPr>
          <w:t>Приказа</w:t>
        </w:r>
      </w:hyperlink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Министерства природных ресурсов, лесного хозяйства и экологии Пермского края от 18.10.2018 N СЭД-30-01-02-1416)</w:t>
      </w:r>
    </w:p>
    <w:p>
      <w:pPr>
        <w:pStyle w:val="Normal"/>
        <w:bidi w:val="0"/>
        <w:spacing w:before="200" w:after="0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3.6.1-3.6.3. утратили силу с 1 января 2019 года. - </w:t>
      </w:r>
      <w:hyperlink r:id="rId7">
        <w:r>
          <w:rPr>
            <w:rFonts w:ascii="Times New Roman" w:hAnsi="Times New Roman"/>
            <w:b w:val="false"/>
            <w:i w:val="false"/>
            <w:strike w:val="false"/>
            <w:dstrike w:val="false"/>
            <w:color w:val="0000FF"/>
            <w:sz w:val="24"/>
            <w:szCs w:val="24"/>
            <w:u w:val="none"/>
          </w:rPr>
          <w:t>Приказ</w:t>
        </w:r>
      </w:hyperlink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Министерства природных ресурсов, лесного хозяйства и экологии Пермского края от 18.10.2018 N СЭД-30-01-02-1416.</w:t>
      </w:r>
    </w:p>
    <w:p>
      <w:pPr>
        <w:pStyle w:val="Normal"/>
        <w:bidi w:val="0"/>
        <w:spacing w:before="200"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3.7. Организатор Конкурса вправе отказать в приеме конкурсных материалов, если они поступили после истечения срока представления.</w:t>
      </w:r>
    </w:p>
    <w:p>
      <w:pPr>
        <w:pStyle w:val="Normal"/>
        <w:bidi w:val="0"/>
        <w:spacing w:before="200"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3.8. Материалы, представленные для участия в Конкурсе, не возвращаются.</w:t>
      </w:r>
    </w:p>
    <w:p>
      <w:pPr>
        <w:pStyle w:val="Normal"/>
        <w:bidi w:val="0"/>
        <w:spacing w:before="200"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3.9. Победители Конкурса определяются организационным комитетом по проведению в Пермском крае Акции (далее - Оргкомитет).</w:t>
      </w:r>
    </w:p>
    <w:p>
      <w:pPr>
        <w:pStyle w:val="Normal"/>
        <w:bidi w:val="0"/>
        <w:spacing w:before="200" w:after="0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3.10-3.15. Утратили силу с 1 января 2019 года. - </w:t>
      </w:r>
      <w:hyperlink r:id="rId8">
        <w:r>
          <w:rPr>
            <w:rFonts w:ascii="Times New Roman" w:hAnsi="Times New Roman"/>
            <w:b w:val="false"/>
            <w:i w:val="false"/>
            <w:strike w:val="false"/>
            <w:dstrike w:val="false"/>
            <w:color w:val="0000FF"/>
            <w:sz w:val="24"/>
            <w:szCs w:val="24"/>
            <w:u w:val="none"/>
          </w:rPr>
          <w:t>Приказ</w:t>
        </w:r>
      </w:hyperlink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Министерства природных ресурсов, лесного хозяйства и экологии Пермского края от 18.10.2018 N СЭД-30-01-02-1416.</w:t>
      </w:r>
    </w:p>
    <w:p>
      <w:pPr>
        <w:pStyle w:val="Normal"/>
        <w:bidi w:val="0"/>
        <w:spacing w:before="200"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3.16. Награждение победителей Конкурса производится на публичном мероприятии по итогам Конкурса в срок до 15 декабря текущего года.</w:t>
      </w:r>
    </w:p>
    <w:p>
      <w:pPr>
        <w:pStyle w:val="Normal"/>
        <w:bidi w:val="0"/>
        <w:spacing w:before="200"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3.17. Для организации Конкурса и награждения его участников могут привлекаться спонсоры.</w:t>
      </w:r>
    </w:p>
    <w:p>
      <w:pPr>
        <w:pStyle w:val="Normal"/>
        <w:bidi w:val="0"/>
        <w:spacing w:before="200"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3.18. Результаты Конкурса публикуются в средствах массовой информации и размещаются на сайтах Министерства и "Природа Пермского края".</w:t>
      </w:r>
    </w:p>
    <w:p>
      <w:pPr>
        <w:pStyle w:val="Normal"/>
        <w:bidi w:val="0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numPr>
          <w:ilvl w:val="0"/>
          <w:numId w:val="0"/>
        </w:numPr>
        <w:bidi w:val="0"/>
        <w:ind w:left="0" w:hanging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 w:val="false"/>
          <w:strike w:val="false"/>
          <w:dstrike w:val="false"/>
          <w:sz w:val="24"/>
          <w:szCs w:val="24"/>
          <w:u w:val="none"/>
        </w:rPr>
        <w:t>4. Финансирование Акции</w:t>
      </w:r>
    </w:p>
    <w:p>
      <w:pPr>
        <w:pStyle w:val="Normal"/>
        <w:bidi w:val="0"/>
        <w:ind w:left="0" w:firstLine="54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bidi w:val="0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4.1. Финансирование Акции осуществляется Министерством природных ресурсов, лесного хозяйства и экологии Пермского края за средств бюджета Пермского края, в рамках основного мероприятия "Организация и развитие системы экологического образования и формирования экологической культуры" </w:t>
      </w:r>
      <w:hyperlink r:id="rId9">
        <w:r>
          <w:rPr>
            <w:rFonts w:ascii="Times New Roman" w:hAnsi="Times New Roman"/>
            <w:b w:val="false"/>
            <w:i w:val="false"/>
            <w:strike w:val="false"/>
            <w:dstrike w:val="false"/>
            <w:color w:val="0000FF"/>
            <w:sz w:val="24"/>
            <w:szCs w:val="24"/>
            <w:u w:val="none"/>
          </w:rPr>
          <w:t>подпрограммы</w:t>
        </w:r>
      </w:hyperlink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"Охрана окружающей среды и животного мира" государственной программы Пермского края "Экономическая политика и инновационное развитие", утвержденной Постановлением Правительства Пермского края от 3 октября 2013 г. N 1325-п "Об утверждении государственной Программы Пермского края "Экономическая политика и инновационное развитие".</w:t>
      </w:r>
    </w:p>
    <w:p>
      <w:pPr>
        <w:pStyle w:val="Normal"/>
        <w:bidi w:val="0"/>
        <w:ind w:left="0" w:hanging="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(п. 4.1 в ред. </w:t>
      </w:r>
      <w:hyperlink r:id="rId10">
        <w:r>
          <w:rPr>
            <w:rFonts w:ascii="Times New Roman" w:hAnsi="Times New Roman"/>
            <w:b w:val="false"/>
            <w:i w:val="false"/>
            <w:strike w:val="false"/>
            <w:dstrike w:val="false"/>
            <w:color w:val="0000FF"/>
            <w:sz w:val="24"/>
            <w:szCs w:val="24"/>
            <w:u w:val="none"/>
          </w:rPr>
          <w:t>Приказа</w:t>
        </w:r>
      </w:hyperlink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Министерства природных ресурсов, лесного хозяйства и экологии Пермского края от 18.10.2018 N СЭД-30-01-02-1416)</w:t>
      </w:r>
    </w:p>
    <w:p>
      <w:pPr>
        <w:pStyle w:val="Normal"/>
        <w:bidi w:val="0"/>
        <w:spacing w:before="200"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4.2. Для организации Акции и награждения его участников могут привлекаться спонсоры.</w:t>
      </w:r>
    </w:p>
    <w:p>
      <w:pPr>
        <w:pStyle w:val="Normal"/>
        <w:bidi w:val="0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bidi w:val="0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numPr>
          <w:ilvl w:val="0"/>
          <w:numId w:val="0"/>
        </w:numPr>
        <w:bidi w:val="0"/>
        <w:ind w:left="0" w:hanging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Приложение 1 к Положению</w:t>
      </w:r>
    </w:p>
    <w:p>
      <w:pPr>
        <w:pStyle w:val="Normal"/>
        <w:bidi w:val="0"/>
        <w:ind w:left="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о проведении Акции Дней</w:t>
      </w:r>
    </w:p>
    <w:p>
      <w:pPr>
        <w:pStyle w:val="Normal"/>
        <w:bidi w:val="0"/>
        <w:ind w:left="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защиты от экологической</w:t>
      </w:r>
    </w:p>
    <w:p>
      <w:pPr>
        <w:pStyle w:val="Normal"/>
        <w:bidi w:val="0"/>
        <w:ind w:left="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опасности в Пермском крае</w:t>
      </w:r>
    </w:p>
    <w:p>
      <w:pPr>
        <w:pStyle w:val="Normal"/>
        <w:bidi w:val="0"/>
        <w:ind w:left="0" w:hanging="0"/>
        <w:jc w:val="right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bidi w:val="0"/>
        <w:ind w:lef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 w:val="false"/>
          <w:strike w:val="false"/>
          <w:dstrike w:val="false"/>
          <w:sz w:val="24"/>
          <w:szCs w:val="24"/>
          <w:u w:val="none"/>
        </w:rPr>
        <w:t>НОМИНАЦИЯ</w:t>
      </w:r>
      <w:bookmarkStart w:id="0" w:name="Par102"/>
    </w:p>
    <w:p>
      <w:pPr>
        <w:pStyle w:val="Normal"/>
        <w:bidi w:val="0"/>
        <w:ind w:lef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 w:val="false"/>
          <w:strike w:val="false"/>
          <w:dstrike w:val="false"/>
          <w:sz w:val="24"/>
          <w:szCs w:val="24"/>
          <w:u w:val="none"/>
        </w:rPr>
        <w:t>"Лучшее муниципальное образование"</w:t>
      </w:r>
    </w:p>
    <w:p>
      <w:pPr>
        <w:pStyle w:val="Normal"/>
        <w:bidi w:val="0"/>
        <w:ind w:lef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 w:val="false"/>
          <w:strike w:val="false"/>
          <w:dstrike w:val="false"/>
          <w:sz w:val="24"/>
          <w:szCs w:val="24"/>
          <w:u w:val="none"/>
        </w:rPr>
        <w:t>краевого конкурса на лучшую организацию работы в рамках</w:t>
      </w:r>
    </w:p>
    <w:p>
      <w:pPr>
        <w:pStyle w:val="Normal"/>
        <w:bidi w:val="0"/>
        <w:ind w:lef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 w:val="false"/>
          <w:strike w:val="false"/>
          <w:dstrike w:val="false"/>
          <w:sz w:val="24"/>
          <w:szCs w:val="24"/>
          <w:u w:val="none"/>
        </w:rPr>
        <w:t>Акции Дней защиты от экологической опасности в Пермском крае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bidi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1. Цель: активизировать деятельность муниципальных образований, Пермского края в сфере охраны окружающей среды.</w:t>
      </w:r>
    </w:p>
    <w:p>
      <w:pPr>
        <w:pStyle w:val="Normal"/>
        <w:bidi w:val="0"/>
        <w:spacing w:before="200"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2. Участники: муниципальные районы и городские округа Пермского края.</w:t>
      </w:r>
    </w:p>
    <w:p>
      <w:pPr>
        <w:pStyle w:val="Normal"/>
        <w:bidi w:val="0"/>
        <w:spacing w:before="200"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3. Участники Конкурса в срок до 30 сентября текущего года представляют в Министерство в срок до 30 сентября текущего года электронный вариант отчетных материалов по электронной почте по адресу: igrezvyh@priroda.permkrai.ru следующие материалы:</w:t>
      </w:r>
    </w:p>
    <w:p>
      <w:pPr>
        <w:pStyle w:val="Normal"/>
        <w:bidi w:val="0"/>
        <w:spacing w:before="200"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3.1. заявку на участие в Конкурсе, в которой должны быть указаны: наименование муниципального образования, юридический и фактический адрес, сведения о контактных лицах (в том числе исполнителях), ответственных за подготовку конкурсных материалов (фамилия, имя, отчество, должность, контактный телефон, адрес электронной почты);</w:t>
      </w:r>
    </w:p>
    <w:p>
      <w:pPr>
        <w:pStyle w:val="Normal"/>
        <w:bidi w:val="0"/>
        <w:spacing w:before="200" w:after="0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3.2. </w:t>
      </w:r>
      <w:hyperlink w:anchor="Par140">
        <w:r>
          <w:rPr>
            <w:rFonts w:ascii="Times New Roman" w:hAnsi="Times New Roman"/>
            <w:b w:val="false"/>
            <w:i w:val="false"/>
            <w:strike w:val="false"/>
            <w:dstrike w:val="false"/>
            <w:color w:val="0000FF"/>
            <w:sz w:val="24"/>
            <w:szCs w:val="24"/>
            <w:u w:val="none"/>
          </w:rPr>
          <w:t>итоги</w:t>
        </w:r>
      </w:hyperlink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проведения Акции в табличной форме (приложение 1 к Номинации "Лучшее муниципальное образование");</w:t>
      </w:r>
    </w:p>
    <w:p>
      <w:pPr>
        <w:pStyle w:val="Normal"/>
        <w:bidi w:val="0"/>
        <w:spacing w:before="200"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3.3. аналитическую справку об итогах Акции Дней защиты от экологической опасности в муниципальном образовании Пермского края, включающую:</w:t>
      </w:r>
    </w:p>
    <w:p>
      <w:pPr>
        <w:pStyle w:val="Normal"/>
        <w:bidi w:val="0"/>
        <w:spacing w:before="200"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- количество городских и сельских поселений, принявших участие в Акции;</w:t>
      </w:r>
    </w:p>
    <w:p>
      <w:pPr>
        <w:pStyle w:val="Normal"/>
        <w:bidi w:val="0"/>
        <w:spacing w:before="200"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- количество городских и сельских поселений, не принявших участие в Акции, персонализация этих территорий;</w:t>
      </w:r>
    </w:p>
    <w:p>
      <w:pPr>
        <w:pStyle w:val="Normal"/>
        <w:bidi w:val="0"/>
        <w:spacing w:before="200"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- обобщенная информация (в целом по муниципальному образованию) о проведенных мероприятиях;</w:t>
      </w:r>
    </w:p>
    <w:p>
      <w:pPr>
        <w:pStyle w:val="Normal"/>
        <w:bidi w:val="0"/>
        <w:spacing w:before="200"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- лучшие проекты, реализованные в период Акции, краткое описание этих проектов и их результатов;</w:t>
      </w:r>
    </w:p>
    <w:p>
      <w:pPr>
        <w:pStyle w:val="Normal"/>
        <w:bidi w:val="0"/>
        <w:spacing w:before="200"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- новые проекты, реализованные в рамках Акции, краткое описание этих проектов и их результатов.</w:t>
      </w:r>
    </w:p>
    <w:p>
      <w:pPr>
        <w:pStyle w:val="Normal"/>
        <w:bidi w:val="0"/>
        <w:spacing w:before="200"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- предложения по проведению Акции;</w:t>
      </w:r>
    </w:p>
    <w:p>
      <w:pPr>
        <w:pStyle w:val="Normal"/>
        <w:bidi w:val="0"/>
        <w:spacing w:before="200"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3.4. к конкурсным материалам могут прилагаться наглядные материалы (листовки, плакаты, фотографии и др.), методические или информационные материалы, публикации в средствах массовой информации, распоряжения, приказы и иная документация, отражающая деятельность по проведению Акции.</w:t>
      </w:r>
    </w:p>
    <w:p>
      <w:pPr>
        <w:pStyle w:val="Normal"/>
        <w:bidi w:val="0"/>
        <w:spacing w:before="200" w:after="0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4. Оргкомитетом составляется рейтинг участников Конкурса в </w:t>
      </w:r>
      <w:hyperlink w:anchor="Par433">
        <w:r>
          <w:rPr>
            <w:rFonts w:ascii="Times New Roman" w:hAnsi="Times New Roman"/>
            <w:b w:val="false"/>
            <w:i w:val="false"/>
            <w:strike w:val="false"/>
            <w:dstrike w:val="false"/>
            <w:color w:val="0000FF"/>
            <w:sz w:val="24"/>
            <w:szCs w:val="24"/>
            <w:u w:val="none"/>
          </w:rPr>
          <w:t>группах</w:t>
        </w:r>
      </w:hyperlink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участников краевого конкурса на лучшую организацию работы в рамках Акции Дней защиты от экологической опасности в Пермском крае в номинации "Лучшее муниципальное образование" (приложение 2 к Номинации "Лучшее муниципальное образование"); на основании представленных участникам итогов проведения Акции отдельно по каждому критерию и в целом по всем критериям. </w:t>
      </w:r>
      <w:hyperlink w:anchor="Par501">
        <w:r>
          <w:rPr>
            <w:rFonts w:ascii="Times New Roman" w:hAnsi="Times New Roman"/>
            <w:b w:val="false"/>
            <w:i w:val="false"/>
            <w:strike w:val="false"/>
            <w:dstrike w:val="false"/>
            <w:color w:val="0000FF"/>
            <w:sz w:val="24"/>
            <w:szCs w:val="24"/>
            <w:u w:val="none"/>
          </w:rPr>
          <w:t>Принципы</w:t>
        </w:r>
      </w:hyperlink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расчета оценочных баллов участника конкурса в номинации "Лучшее муниципальное образование" и оценочная </w:t>
      </w:r>
      <w:hyperlink w:anchor="Par607">
        <w:r>
          <w:rPr>
            <w:rFonts w:ascii="Times New Roman" w:hAnsi="Times New Roman"/>
            <w:b w:val="false"/>
            <w:i w:val="false"/>
            <w:strike w:val="false"/>
            <w:dstrike w:val="false"/>
            <w:color w:val="0000FF"/>
            <w:sz w:val="24"/>
            <w:szCs w:val="24"/>
            <w:u w:val="none"/>
          </w:rPr>
          <w:t>таблица</w:t>
        </w:r>
      </w:hyperlink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расчета баллов по критериям приведены в приложениях 3, 4 к Номинации "Лучшее муниципальное образование").</w:t>
      </w:r>
    </w:p>
    <w:p>
      <w:pPr>
        <w:pStyle w:val="Normal"/>
        <w:bidi w:val="0"/>
        <w:spacing w:before="200"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По каждому критерию составляется общий рейтинг и присваиваются места каждому участнику Конкурса. Наибольшему значению критерия присваивается 1 место. По каждому участнику составляется общий рейтинг как сумма полученных мест. Победителем конкурса признается участник с наименьшим количеством мест.</w:t>
      </w:r>
    </w:p>
    <w:p>
      <w:pPr>
        <w:pStyle w:val="Normal"/>
        <w:bidi w:val="0"/>
        <w:spacing w:before="200"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5. При подведении итогов Конкурса в номинации "Лучшее муниципальное образование" Оргкомитетом в соответствии с рейтингом участников Конкурса в целом по всем критериям в каждой группе определяются 1-е, 2-е, 3-е места и 13 лучших мест по каждому критерию и 2 активных участника Конкурса.</w:t>
      </w:r>
    </w:p>
    <w:p>
      <w:pPr>
        <w:pStyle w:val="Normal"/>
        <w:bidi w:val="0"/>
        <w:spacing w:before="200"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6. Победители Конкурса в номинации "Лучшее муниципальное образование" награждаются:</w:t>
      </w:r>
    </w:p>
    <w:p>
      <w:pPr>
        <w:pStyle w:val="Normal"/>
        <w:bidi w:val="0"/>
        <w:spacing w:before="200"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за 1-е место (три муниципальных образования, по одному в каждой группе): дипломом I степени и ценным подарком на сумму не менее чем на 10000 (Десять тысяч) рублей каждый;</w:t>
      </w:r>
    </w:p>
    <w:p>
      <w:pPr>
        <w:pStyle w:val="Normal"/>
        <w:bidi w:val="0"/>
        <w:spacing w:before="200"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за 2-е место (три муниципальных образования, по одному в каждой группе): дипломом II степени и ценным подарком на сумму не менее чем на 5000 (Пять тысяч) рублей каждый;</w:t>
      </w:r>
    </w:p>
    <w:p>
      <w:pPr>
        <w:pStyle w:val="Normal"/>
        <w:bidi w:val="0"/>
        <w:spacing w:before="200"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за 3-е место (шесть муниципальных образований, по два в каждой группе): дипломом III степени и ценным подарком на сумму не менее чем на 5000 (Пять тысяч) рублей каждый;</w:t>
      </w:r>
    </w:p>
    <w:p>
      <w:pPr>
        <w:pStyle w:val="Normal"/>
        <w:bidi w:val="0"/>
        <w:spacing w:before="200"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за лучший результат по каждому критерию из всех муниципальных образований, участвующих в конкурсе (13 поощрительных ценных подарков на сумму не менее 1500 (Одна тысяча пятьсот) рублей каждый).</w:t>
      </w:r>
    </w:p>
    <w:p>
      <w:pPr>
        <w:pStyle w:val="Normal"/>
        <w:bidi w:val="0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bidi w:val="0"/>
        <w:ind w:left="0" w:firstLine="54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numPr>
          <w:ilvl w:val="0"/>
          <w:numId w:val="0"/>
        </w:numPr>
        <w:bidi w:val="0"/>
        <w:ind w:left="0" w:hanging="0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Приложение 1</w:t>
      </w:r>
    </w:p>
    <w:p>
      <w:pPr>
        <w:pStyle w:val="Normal"/>
        <w:bidi w:val="0"/>
        <w:ind w:left="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к номинации "Лучшее</w:t>
      </w:r>
    </w:p>
    <w:p>
      <w:pPr>
        <w:pStyle w:val="Normal"/>
        <w:bidi w:val="0"/>
        <w:ind w:left="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муниципальное образование"</w:t>
      </w:r>
    </w:p>
    <w:p>
      <w:pPr>
        <w:pStyle w:val="Normal"/>
        <w:bidi w:val="0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bidi w:val="0"/>
        <w:ind w:lef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ИТОГИ</w:t>
      </w:r>
      <w:bookmarkStart w:id="1" w:name="Par140"/>
    </w:p>
    <w:p>
      <w:pPr>
        <w:pStyle w:val="Normal"/>
        <w:bidi w:val="0"/>
        <w:ind w:lef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проведения регионального этапа Всероссийской Акции Дней</w:t>
      </w:r>
    </w:p>
    <w:p>
      <w:pPr>
        <w:pStyle w:val="Normal"/>
        <w:bidi w:val="0"/>
        <w:ind w:lef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защиты от экологической опасности на территории Пермского</w:t>
      </w:r>
    </w:p>
    <w:p>
      <w:pPr>
        <w:pStyle w:val="Normal"/>
        <w:bidi w:val="0"/>
        <w:ind w:lef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края в номинации "Лучшее муниципальное образование"</w:t>
      </w:r>
    </w:p>
    <w:p>
      <w:pPr>
        <w:pStyle w:val="Normal"/>
        <w:bidi w:val="0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bidi w:val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Муниципальное образование _______________________________________</w:t>
      </w:r>
    </w:p>
    <w:p>
      <w:pPr>
        <w:pStyle w:val="Normal"/>
        <w:bidi w:val="0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</w:r>
    </w:p>
    <w:tbl>
      <w:tblPr>
        <w:tblW w:w="9032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5"/>
        <w:gridCol w:w="5670"/>
        <w:gridCol w:w="1245"/>
        <w:gridCol w:w="1381"/>
      </w:tblGrid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N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Критерий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Единица измерения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Результат</w:t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4</w:t>
            </w:r>
          </w:p>
        </w:tc>
      </w:tr>
      <w:tr>
        <w:trPr/>
        <w:tc>
          <w:tcPr>
            <w:tcW w:w="9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1134"/>
              </w:tabs>
              <w:bidi w:val="0"/>
              <w:ind w:left="0" w:hanging="0"/>
              <w:jc w:val="lef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1. Охват населения</w:t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Количество участников Акции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чел.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В процентном соотношении к количеству проживающего на территории города (района) населения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%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1134"/>
              </w:tabs>
              <w:bidi w:val="0"/>
              <w:ind w:left="0" w:hanging="0"/>
              <w:jc w:val="lef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2. Участие в Акции юридических лиц</w:t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2.1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Количество юридических лиц, принявших участие в Акции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2.2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Количество участников-предприятий (промышленных, сельскохозяйственных и др.)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шт.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2.2.1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В процентном соотношении к количеству предприятий в городском округе (муниципальном районе)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%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2.3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Количество участников - образовательных учреждений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шт.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2.3.1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В процентном соотношении к количеству образовательных учреждений в городском округе (муниципальном районе)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%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2.4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Количество участников - учреждений культуры (библиотеки, музеи, дворцы и дома культуры)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шт.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2.4.1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В процентном соотношении к количеству учреждений культуры в городском округе (муниципальном районе)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%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2.5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Количество участников - общественных организаций, в том числе ТОСы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шт.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1134"/>
              </w:tabs>
              <w:bidi w:val="0"/>
              <w:ind w:left="0" w:hanging="0"/>
              <w:jc w:val="lef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3. Рейды и проверки в рамках осуществления муниципального контроля</w:t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3.1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Количество рейдов, проверок, проведенных в период Акции в рамках осуществления муниципального контроля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шт.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3.2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Количество выявленных нарушений в результате рейдов, проверок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шт.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3.3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Количество принятых мер административного воздействия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шт.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3.4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Количество материалов, переданных в прокуратуру, суд, уполномоченные органы по результатам рейдов, проверок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шт.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3.5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Степень эффективности проверок в процентном соотношении устраненных нарушений (п. 3.3 + п. 3.4) к выявленным (п. 3.2)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%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1134"/>
              </w:tabs>
              <w:bidi w:val="0"/>
              <w:ind w:left="0" w:hanging="0"/>
              <w:jc w:val="lef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4. Санитарная очистка территорий</w:t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4.1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Общее количество несанкционированных свалок на территории муниципального образования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шт.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4.2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Количество выявленных несанкционированных свалок в период Акции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шт.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4.3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Количество ликвидированных свалок в период Акции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шт.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4.4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Степень эффективности работы по устранению свалок в процентном соотношении ликвидированных свалок (п. 4.3) к выявленным (п. 4.1)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%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1134"/>
              </w:tabs>
              <w:bidi w:val="0"/>
              <w:ind w:left="0" w:hanging="0"/>
              <w:jc w:val="lef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5. Озеленение</w:t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5.1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Количество посаженных деревьев, кустарников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шт.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5.1.1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Количество посаженных деревьев, кустарников на 1000 чел., проживающих на территории городского округа (муниципального района)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шт.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5.2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Площадь разбитых цветочных клумб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кв. м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5.2.1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Площадь разбитых цветочных клумб на 1000 чел., проживающих на территории городского округа (муниципального района)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кв. м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1134"/>
              </w:tabs>
              <w:bidi w:val="0"/>
              <w:ind w:left="0" w:hanging="0"/>
              <w:jc w:val="lef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6. Очистка и обустройство водных объектов</w:t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6.1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Протяженность очищенных берегов, русел рек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км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6.1.1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Протяженность очищенных берегов, русел рек на 1000 чел., проживающих на территории городского округа (муниципального района)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км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6.2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Обустроено родников, прудов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шт.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6.2.1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Обустроено родников, прудов на 1000 чел., проживающих на территории городского округа (муниципального района)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шт.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1134"/>
              </w:tabs>
              <w:bidi w:val="0"/>
              <w:ind w:left="0" w:hanging="0"/>
              <w:jc w:val="lef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7. Очистка и обустройство зеленых зон (парков, ООПТ, скверов, садов и т.д.)</w:t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7.1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Количество ООПТ в муниципальном образовании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шт.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7.2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Количество ООПТ, на которых проведены природоохранные работы: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5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всего, из них:</w:t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шт.</w:t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5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местных</w:t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шт.</w:t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региональных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шт.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7.3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В процентном соотношении к имеющимся на территории города (района) ООПТ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%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7.4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Установлено природоохранных аншлагов, знаков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шт.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7.5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Обустроено мест разрешенной рекреации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шт.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7.6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Очищено и вывезено отходов из зеленых зон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т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1134"/>
              </w:tabs>
              <w:bidi w:val="0"/>
              <w:ind w:left="0" w:hanging="0"/>
              <w:jc w:val="lef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8. Организация экологических троп</w:t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8.1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Количество организованных в текущем году экологических троп в муниципальном образовании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шт.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8.2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Общее количество экологических троп в муниципальном образовании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шт.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8.3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Количество человек, посетивших экскурсии по экологическим тропам, на 1000 чел., проживающих на территории городского округа (муниципального района)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шт.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1134"/>
              </w:tabs>
              <w:bidi w:val="0"/>
              <w:ind w:left="0" w:hanging="0"/>
              <w:jc w:val="lef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9. Количество эколого-просветительских мероприятий</w:t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9.1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Проведено конференций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шт.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9.2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Проведено семинаров, круглых столов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шт.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9.3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Проведено лекций, мастер-классов, тематических уроков и др.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шт.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1134"/>
              </w:tabs>
              <w:bidi w:val="0"/>
              <w:ind w:left="0" w:hanging="0"/>
              <w:jc w:val="lef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10. Количество экологических культурно-массовых мероприятий</w:t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10.1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Проведено праздников, шествий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шт.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10.2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Проведено выступлений агитколлективов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шт.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10.3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Организовано выставок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шт.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10.4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Проведено конкурсов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шт.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1134"/>
              </w:tabs>
              <w:bidi w:val="0"/>
              <w:ind w:left="0" w:hanging="0"/>
              <w:jc w:val="lef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11. Информационная поддержка в средствах массовой информации проведения Акции</w:t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11.1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Информация о начале Акции размещена на сайте муниципального образования до 15 апреля включительно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дата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11.2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Наличие плана Акции на сайте муниципального образования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да/нет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11.3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В интернет-новостях использован логотип Акции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да/нет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11.4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Количество интернет-новостей о мероприятиях Акции на сайте муниципального образования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шт.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11.5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Количество интернет-новостей о мероприятиях Акции на сайте "Природа Пермского края"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шт.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11.6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Размещение информации об итогах Акции в муниципальном образовании на сайтах муниципальных образований до 5 октября включительно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дата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11.7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Размещено материалов в печатных СМИ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шт.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11.8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Радиопередачи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шт.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11.9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Телепередачи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шт.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11.10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Интернет-новости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шт.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1134"/>
              </w:tabs>
              <w:bidi w:val="0"/>
              <w:ind w:left="0" w:hanging="0"/>
              <w:jc w:val="lef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12. Издательская деятельность</w:t>
            </w:r>
          </w:p>
        </w:tc>
      </w:tr>
      <w:tr>
        <w:trPr/>
        <w:tc>
          <w:tcPr>
            <w:tcW w:w="6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Подготовлены и изданы по экологической тематике: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шт.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12.1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сборники (количество названий)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шт.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12.2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пособия (количество названий)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шт.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12.3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плакаты (количество названий)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шт.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12.4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наглядные пособия (количество названий)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шт.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12.5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листовки (количество названий)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шт.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1134"/>
              </w:tabs>
              <w:bidi w:val="0"/>
              <w:ind w:left="0" w:hanging="0"/>
              <w:jc w:val="lef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13. Финансирование Акции</w:t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13.1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Расходы местного бюджета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руб.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13.2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Привлеченные внебюджетные денежные средства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руб.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13.3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Иные средства (аренда, волонтерский труд, благотворительность и т.п.)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руб.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widowControl w:val="false"/>
        <w:bidi w:val="0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bidi w:val="0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numPr>
          <w:ilvl w:val="0"/>
          <w:numId w:val="0"/>
        </w:numPr>
        <w:bidi w:val="0"/>
        <w:ind w:left="0" w:hanging="0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Приложение 2</w:t>
      </w:r>
    </w:p>
    <w:p>
      <w:pPr>
        <w:pStyle w:val="Normal"/>
        <w:bidi w:val="0"/>
        <w:ind w:left="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к номинации "Лучшее</w:t>
      </w:r>
    </w:p>
    <w:p>
      <w:pPr>
        <w:pStyle w:val="Normal"/>
        <w:bidi w:val="0"/>
        <w:ind w:left="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муниципальное образование"</w:t>
      </w:r>
    </w:p>
    <w:p>
      <w:pPr>
        <w:pStyle w:val="Normal"/>
        <w:bidi w:val="0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bidi w:val="0"/>
        <w:ind w:lef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 w:val="false"/>
          <w:strike w:val="false"/>
          <w:dstrike w:val="false"/>
          <w:sz w:val="24"/>
          <w:szCs w:val="24"/>
          <w:u w:val="none"/>
        </w:rPr>
        <w:t>ГРУППЫ</w:t>
      </w:r>
      <w:bookmarkStart w:id="2" w:name="Par433"/>
    </w:p>
    <w:p>
      <w:pPr>
        <w:pStyle w:val="Normal"/>
        <w:bidi w:val="0"/>
        <w:ind w:lef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 w:val="false"/>
          <w:strike w:val="false"/>
          <w:dstrike w:val="false"/>
          <w:sz w:val="24"/>
          <w:szCs w:val="24"/>
          <w:u w:val="none"/>
        </w:rPr>
        <w:t>участников краевого конкурса на лучшую организацию работы</w:t>
      </w:r>
    </w:p>
    <w:p>
      <w:pPr>
        <w:pStyle w:val="Normal"/>
        <w:bidi w:val="0"/>
        <w:ind w:lef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 w:val="false"/>
          <w:strike w:val="false"/>
          <w:dstrike w:val="false"/>
          <w:sz w:val="24"/>
          <w:szCs w:val="24"/>
          <w:u w:val="none"/>
        </w:rPr>
        <w:t>в рамках Акции Дней защиты от экологической опасности</w:t>
      </w:r>
    </w:p>
    <w:p>
      <w:pPr>
        <w:pStyle w:val="Normal"/>
        <w:bidi w:val="0"/>
        <w:ind w:lef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 w:val="false"/>
          <w:strike w:val="false"/>
          <w:dstrike w:val="false"/>
          <w:sz w:val="24"/>
          <w:szCs w:val="24"/>
          <w:u w:val="none"/>
        </w:rPr>
        <w:t>в Пермском крае в номинации "Лучшее муниципальное</w:t>
      </w:r>
    </w:p>
    <w:p>
      <w:pPr>
        <w:pStyle w:val="Normal"/>
        <w:bidi w:val="0"/>
        <w:ind w:lef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 w:val="false"/>
          <w:strike w:val="false"/>
          <w:dstrike w:val="false"/>
          <w:sz w:val="24"/>
          <w:szCs w:val="24"/>
          <w:u w:val="none"/>
        </w:rPr>
        <w:t>образование"</w:t>
      </w:r>
    </w:p>
    <w:p>
      <w:pPr>
        <w:pStyle w:val="Normal"/>
        <w:bidi w:val="0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</w:r>
    </w:p>
    <w:tbl>
      <w:tblPr>
        <w:tblW w:w="8884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08"/>
        <w:gridCol w:w="3148"/>
        <w:gridCol w:w="3128"/>
      </w:tblGrid>
      <w:tr>
        <w:trPr/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1-я группа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2-я группа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3-я группа</w:t>
            </w:r>
          </w:p>
        </w:tc>
      </w:tr>
      <w:tr>
        <w:trPr/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Город Березники</w:t>
            </w:r>
          </w:p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Город Кунгур</w:t>
            </w:r>
          </w:p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Город Пермь</w:t>
            </w:r>
          </w:p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Соликамский городской округ</w:t>
            </w:r>
          </w:p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Добрянский муниципальный район</w:t>
            </w:r>
          </w:p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Краснокамский муниципальный район</w:t>
            </w:r>
          </w:p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Кунгурский муниципальный район</w:t>
            </w:r>
          </w:p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Лысьвенский городской округ</w:t>
            </w:r>
          </w:p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Пермский муниципальный район</w:t>
            </w:r>
          </w:p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Чайковский муниципальный район</w:t>
            </w:r>
          </w:p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Чернушинский муниципальный район</w:t>
            </w:r>
          </w:p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Чусовской муниципальный район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Александровский муниципальный район</w:t>
            </w:r>
          </w:p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Бардымский муниципальный район</w:t>
            </w:r>
          </w:p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Верещагинский муниципальный район</w:t>
            </w:r>
          </w:p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Горнозаводский муниципальный район</w:t>
            </w:r>
          </w:p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Городской округ - город Кудымкар</w:t>
            </w:r>
          </w:p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Гайнский муниципальный район</w:t>
            </w:r>
          </w:p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Городской округ "Город Губаха"</w:t>
            </w:r>
          </w:p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Ильинский муниципальный район</w:t>
            </w:r>
          </w:p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Карагайский муниципальный район</w:t>
            </w:r>
          </w:p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Кизеловский муниципальный район</w:t>
            </w:r>
          </w:p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Красновишерский муниципальный район</w:t>
            </w:r>
          </w:p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Кудымкарский муниципальный район</w:t>
            </w:r>
          </w:p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Куединский муниципальный район</w:t>
            </w:r>
          </w:p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Нытвенский муниципальный район</w:t>
            </w:r>
          </w:p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Октябрьский муниципальный район</w:t>
            </w:r>
          </w:p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Осинский муниципальный район</w:t>
            </w:r>
          </w:p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Очерский муниципальный район</w:t>
            </w:r>
          </w:p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Сивинский муниципальный район</w:t>
            </w:r>
          </w:p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Суксунский муниципальный район</w:t>
            </w:r>
          </w:p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Чердынский муниципальный район</w:t>
            </w:r>
          </w:p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Юсьвинский муниципальный район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Березовский муниципальный район</w:t>
            </w:r>
          </w:p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Большесосновский муниципальный район</w:t>
            </w:r>
          </w:p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Гремячинский муниципальный район</w:t>
            </w:r>
          </w:p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Еловский муниципальный район</w:t>
            </w:r>
          </w:p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ЗАТО Звездный</w:t>
            </w:r>
          </w:p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Кишертский муниципальный район</w:t>
            </w:r>
          </w:p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Косинский муниципальный район</w:t>
            </w:r>
          </w:p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Кочевский муниципальный район</w:t>
            </w:r>
          </w:p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Ординский муниципальный район</w:t>
            </w:r>
          </w:p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Оханский муниципальный район</w:t>
            </w:r>
          </w:p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Соликамский муниципальный район</w:t>
            </w:r>
          </w:p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Уинский муниципальный район</w:t>
            </w:r>
          </w:p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Частинский муниципальный район</w:t>
            </w:r>
          </w:p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Юрлинский муниципальный район</w:t>
            </w:r>
          </w:p>
        </w:tc>
      </w:tr>
      <w:tr>
        <w:trPr/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Всего - 12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Всего - 21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Всего - 14</w:t>
            </w:r>
          </w:p>
        </w:tc>
      </w:tr>
    </w:tbl>
    <w:p>
      <w:pPr>
        <w:pStyle w:val="Normal"/>
        <w:widowControl w:val="false"/>
        <w:bidi w:val="0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bidi w:val="0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bidi w:val="0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numPr>
          <w:ilvl w:val="0"/>
          <w:numId w:val="0"/>
        </w:numPr>
        <w:bidi w:val="0"/>
        <w:ind w:left="0" w:hanging="0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Приложение 3</w:t>
      </w:r>
    </w:p>
    <w:p>
      <w:pPr>
        <w:pStyle w:val="Normal"/>
        <w:bidi w:val="0"/>
        <w:ind w:left="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к номинации "Лучшее</w:t>
      </w:r>
    </w:p>
    <w:p>
      <w:pPr>
        <w:pStyle w:val="Normal"/>
        <w:bidi w:val="0"/>
        <w:ind w:left="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муниципальное образование"</w:t>
      </w:r>
    </w:p>
    <w:p>
      <w:pPr>
        <w:pStyle w:val="Normal"/>
        <w:bidi w:val="0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bidi w:val="0"/>
        <w:ind w:lef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 w:val="false"/>
          <w:strike w:val="false"/>
          <w:dstrike w:val="false"/>
          <w:sz w:val="24"/>
          <w:szCs w:val="24"/>
          <w:u w:val="none"/>
        </w:rPr>
        <w:t>ПРИНЦИПЫ</w:t>
      </w:r>
      <w:bookmarkStart w:id="3" w:name="Par501"/>
    </w:p>
    <w:p>
      <w:pPr>
        <w:pStyle w:val="Normal"/>
        <w:bidi w:val="0"/>
        <w:ind w:lef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 w:val="false"/>
          <w:strike w:val="false"/>
          <w:dstrike w:val="false"/>
          <w:sz w:val="24"/>
          <w:szCs w:val="24"/>
          <w:u w:val="none"/>
        </w:rPr>
        <w:t>расчета оценочных баллов участника конкурса в номинации</w:t>
      </w:r>
    </w:p>
    <w:p>
      <w:pPr>
        <w:pStyle w:val="Normal"/>
        <w:bidi w:val="0"/>
        <w:ind w:lef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 w:val="false"/>
          <w:strike w:val="false"/>
          <w:dstrike w:val="false"/>
          <w:sz w:val="24"/>
          <w:szCs w:val="24"/>
          <w:u w:val="none"/>
        </w:rPr>
        <w:t>"Лучшее муниципальное образование"</w:t>
      </w:r>
    </w:p>
    <w:p>
      <w:pPr>
        <w:pStyle w:val="Normal"/>
        <w:bidi w:val="0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bidi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Общий оценочный балл участника Конкурса определяется суммой баллов по каждому из критериев с учетом их веса. Расчет баллов проводится по следующей формуле:</w:t>
      </w:r>
    </w:p>
    <w:p>
      <w:pPr>
        <w:pStyle w:val="Normal"/>
        <w:bidi w:val="0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bidi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M = SUM (Bi x Ai), где</w:t>
      </w:r>
    </w:p>
    <w:p>
      <w:pPr>
        <w:pStyle w:val="Normal"/>
        <w:bidi w:val="0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bidi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SUM - сумма;</w:t>
      </w:r>
    </w:p>
    <w:p>
      <w:pPr>
        <w:pStyle w:val="Normal"/>
        <w:bidi w:val="0"/>
        <w:spacing w:before="200"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M - общий оценочный балл участника Конкурса;</w:t>
      </w:r>
    </w:p>
    <w:p>
      <w:pPr>
        <w:pStyle w:val="Normal"/>
        <w:bidi w:val="0"/>
        <w:spacing w:before="200"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Bi - балл по каждому критерию;</w:t>
      </w:r>
    </w:p>
    <w:p>
      <w:pPr>
        <w:pStyle w:val="Normal"/>
        <w:bidi w:val="0"/>
        <w:spacing w:before="200"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Ai - вес (значимость для результатов оценки) данного критерия;</w:t>
      </w:r>
    </w:p>
    <w:p>
      <w:pPr>
        <w:pStyle w:val="Normal"/>
        <w:bidi w:val="0"/>
        <w:spacing w:before="200"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i - индекс порядкового номера критерия.</w:t>
      </w:r>
    </w:p>
    <w:p>
      <w:pPr>
        <w:pStyle w:val="Normal"/>
        <w:bidi w:val="0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numPr>
          <w:ilvl w:val="0"/>
          <w:numId w:val="0"/>
        </w:numPr>
        <w:bidi w:val="0"/>
        <w:ind w:left="0" w:hanging="0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 w:val="false"/>
          <w:strike w:val="false"/>
          <w:dstrike w:val="false"/>
          <w:sz w:val="24"/>
          <w:szCs w:val="24"/>
          <w:u w:val="none"/>
        </w:rPr>
        <w:t>Расчет общего оценочного балла участника Конкурса</w:t>
      </w:r>
    </w:p>
    <w:p>
      <w:pPr>
        <w:pStyle w:val="Normal"/>
        <w:bidi w:val="0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</w:r>
    </w:p>
    <w:tbl>
      <w:tblPr>
        <w:tblW w:w="9069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4422"/>
        <w:gridCol w:w="1531"/>
        <w:gridCol w:w="1076"/>
        <w:gridCol w:w="1586"/>
      </w:tblGrid>
      <w:tr>
        <w:trPr/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N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Критерии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Вес критерия (Ai)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Балл (Bi)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Общая оценка (Bi x Ai)</w:t>
            </w:r>
          </w:p>
        </w:tc>
      </w:tr>
      <w:tr>
        <w:trPr/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5</w:t>
            </w:r>
          </w:p>
        </w:tc>
      </w:tr>
      <w:tr>
        <w:trPr/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Охват населения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0,1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2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Участие в Акции юридических лиц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0,1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3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Рейды и проверки в рамках осуществления муниципального контроля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0,1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4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Санитарная очистка территорий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0,3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5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Озеленение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0,3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6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Очистка и обустройство водных объектов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0,2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7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Очистка и обустройство зеленых зон (парков, ООПТ, скверов, садов и т.д.)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0,2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8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Организация экологических троп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0,2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9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Количество эколого-просветительских мероприятий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0,1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10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Количество экологических культурно-массовых мероприятий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0,1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11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Информационная поддержка в средствах массовой информации проведения Акции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0,2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12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Издательская деятельность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0,1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13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Финансирование Акции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0,1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14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Общий оценочный балл участника Конкурса</w:t>
            </w:r>
          </w:p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(M = SUM (Bi x Ai))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-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-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widowControl w:val="false"/>
        <w:bidi w:val="0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bidi w:val="0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bidi w:val="0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numPr>
          <w:ilvl w:val="0"/>
          <w:numId w:val="0"/>
        </w:numPr>
        <w:bidi w:val="0"/>
        <w:ind w:left="0" w:hanging="0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Приложение 4</w:t>
      </w:r>
    </w:p>
    <w:p>
      <w:pPr>
        <w:pStyle w:val="Normal"/>
        <w:bidi w:val="0"/>
        <w:ind w:left="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к номинации "Лучшее</w:t>
      </w:r>
    </w:p>
    <w:p>
      <w:pPr>
        <w:pStyle w:val="Normal"/>
        <w:bidi w:val="0"/>
        <w:ind w:left="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муниципальное образование"</w:t>
      </w:r>
    </w:p>
    <w:p>
      <w:pPr>
        <w:pStyle w:val="Normal"/>
        <w:bidi w:val="0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bidi w:val="0"/>
        <w:ind w:lef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 w:val="false"/>
          <w:strike w:val="false"/>
          <w:dstrike w:val="false"/>
          <w:sz w:val="24"/>
          <w:szCs w:val="24"/>
          <w:u w:val="none"/>
        </w:rPr>
        <w:t>ОЦЕНОЧНАЯ ТАБЛИЦА</w:t>
      </w:r>
      <w:bookmarkStart w:id="4" w:name="Par607"/>
    </w:p>
    <w:p>
      <w:pPr>
        <w:pStyle w:val="Normal"/>
        <w:bidi w:val="0"/>
        <w:ind w:lef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 w:val="false"/>
          <w:strike w:val="false"/>
          <w:dstrike w:val="false"/>
          <w:sz w:val="24"/>
          <w:szCs w:val="24"/>
          <w:u w:val="none"/>
        </w:rPr>
        <w:t>расчета баллов по критериям</w:t>
      </w:r>
    </w:p>
    <w:p>
      <w:pPr>
        <w:pStyle w:val="Normal"/>
        <w:bidi w:val="0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</w:r>
    </w:p>
    <w:tbl>
      <w:tblPr>
        <w:tblW w:w="9075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"/>
        <w:gridCol w:w="4138"/>
        <w:gridCol w:w="960"/>
        <w:gridCol w:w="1305"/>
        <w:gridCol w:w="1248"/>
        <w:gridCol w:w="687"/>
      </w:tblGrid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N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Критерии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Ед. измерения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Результат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Максим. балл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Балл Bi</w:t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4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5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6</w:t>
            </w:r>
          </w:p>
        </w:tc>
      </w:tr>
      <w:tr>
        <w:trPr/>
        <w:tc>
          <w:tcPr>
            <w:tcW w:w="7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1. Охват населения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1.1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Количество участников Акции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чел.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1.2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В процентном соотношении к количеству проживающего на территории города (района) населения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%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2. Участие в Акции юридических лиц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38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2.1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Количество юридических лиц, принявших участие в Акции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2.2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Количество участников-предприятий (промышленных, сельскохозяйственных и др.)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шт.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2.2.1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В процентном соотношении к количеству предприятий в городском округе (муниципальном районе)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%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2.3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Количество участников - образовательных учреждений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шт.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2.3.1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В процентном соотношении к количеству образовательных учреждений в городском округе (муниципальном районе)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%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2.4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Количество участников - учреждений культуры (библиотеки, музеи, дворцы и дома культуры)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шт.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2.4.1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В процентном соотношении к количеству учреждений культуры в городском округе (муниципальном районе)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%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2.5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Количество участников - общественных организаций, в том числе ТОСы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шт.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8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3. Рейды и проверки в рамках осуществления муниципального контроля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20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3.1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Количество рейдов, проверок, проведенных в период Акции в рамках осуществления муниципального контроля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шт.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3.2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Количество выявленных нарушений в результате рейдов, проверок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шт.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3.3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Количество принятых мер административного воздействия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шт.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3.4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Количество материалов, переданных в прокуратуру, суд, уполномоченные органы по результатам рейдов, проверок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шт.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3.5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Степень эффективности проверок в процентном соотношении устраненных нарушений (п. 3.3 + п. 3.4) к выявленным (п. 3.2)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%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4. Санитарная очистка территорий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4.1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Общее количество несанкционированных свалок на территории муниципального образования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шт.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4.2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Количество выявленных несанкционированных свалок в период Акции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шт.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4.3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Количество ликвидированных свалок в период Акции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шт.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4.4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Степень эффективности работы по устранению свалок в процентном соотношении ликвидированных свалок (п. 4.3) к выявленным (п. 4.1)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%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5. Озеленение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20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5.1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Количество посаженных деревьев, кустарников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шт.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5.1.1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Количество посаженных деревьев, кустарников на 1000 чел., проживающих на территории городского округа (муниципального района)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шт.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5.2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Площадь разбитых цветочных клумб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кв. м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5.2.1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Площадь разбитых цветочных клумб на 1000 чел., проживающих на территории городского округа (муниципального района)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кв. м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6. Очистка и обустройство водных объектов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20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6.1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Протяженность очищенных берегов, русел рек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км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6.1.1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Протяженность очищенных берегов, русел рек на 1000 чел., проживающих на территории городского округа (муниципального района)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км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6.2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Обустроено родников, прудов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шт.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6.2.1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Обустроено родников, прудов на 1000 чел., проживающих на территории городского округа (муниципального района)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шт.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7. Очистка и обустройство зеленых зон (парков, ООПТ, скверов, садов и т.д.)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30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7.1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Количество ООПТ в муниципальном образовании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шт.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7.2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Количество ООПТ, на которых проведены природоохранные работы: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41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всего, из них:</w:t>
            </w:r>
          </w:p>
        </w:tc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шт.</w:t>
            </w:r>
          </w:p>
        </w:tc>
        <w:tc>
          <w:tcPr>
            <w:tcW w:w="13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68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41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местных</w:t>
            </w:r>
          </w:p>
        </w:tc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шт.</w:t>
            </w:r>
          </w:p>
        </w:tc>
        <w:tc>
          <w:tcPr>
            <w:tcW w:w="13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68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4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региональных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шт.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7.3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В процентном соотношении к имеющимся на территории города (района) ООПТ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%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7.4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Установлено природоохранных аншлагов, знаков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шт.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7.5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Обустроено мест разрешенной рекреации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шт.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7.6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Очищено и вывезено отходов из зеленых зон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т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8. Организация экологических троп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20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8.1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Количество организованных в текущем году экологических троп в муниципальном образовании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шт.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8.2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Общее количество экологических троп в муниципальном образовании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шт.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8.3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Количество человек, посетивших экскурсии по экологическим тропам, на 1000 чел., проживающих на территории городского округа (муниципального района)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шт.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9. Количество эколого-просветительских мероприятий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24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9.1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Проведено конференций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шт.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8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9.2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Проведено семинаров, круглых столов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шт.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8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9.3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Проведено лекций, мастер-классов, тематических уроков и др.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шт.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8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10. Количество экологических культурно-массовых мероприятий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32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10.1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Проведено праздников, шествий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шт.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8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10.2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Проведено выступлений агитколлективов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шт.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8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10.3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Организовано выставок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шт.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8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10.4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Проведено конкурсов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шт.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8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11. Информационная поддержка в средствах массовой информации по проведению Акции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94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11.1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Информация о начале Акции размещена на сайте муниципального образования до 15 апреля включительно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дата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11.2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Наличие плана Акции на сайте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да/нет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11.3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В интернет-новостях использован логотип Акции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да/нет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11.4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Количество интернет-новостей о мероприятиях Акции на сайте муниципального образования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шт.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11.5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Количество интернет-новостей о мероприятиях Акции на сайте "Природа Пермского края"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шт.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11.6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Размещение информации об итогах Акции в муниципальном образовании на сайтах муниципальных образований до 5 октября включительно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дата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11.7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Размещено материалов в печатных СМИ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шт.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8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11.8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Радиопередачи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шт.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8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11.9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Телепередачи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шт.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11.10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Интернет-новости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шт.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8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12. Издательская деятельность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40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Подготовлены и изданы по экологической тематике: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шт.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12.1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сборники (количество названий)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шт.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8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12.2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пособия (количество названий)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шт.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8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12.3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плакаты (количество названий)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шт.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8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12.4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наглядные пособия (количество названий)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шт.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8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12.5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листовки (количество названий)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шт.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8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13. Финансирование Акции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28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13.1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Расходы местного бюджета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руб.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13.2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Привлеченные внебюджетные денежные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руб.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13.3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Иные средства (аренда, волонтерский труд, благотворительность и т.п.)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руб.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8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</w:tabs>
              <w:bidi w:val="0"/>
              <w:ind w:lef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widowControl w:val="false"/>
        <w:bidi w:val="0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bidi w:val="0"/>
        <w:ind w:left="0" w:hanging="0"/>
        <w:jc w:val="right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bidi w:val="0"/>
        <w:ind w:left="0" w:hanging="0"/>
        <w:jc w:val="right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bidi w:val="0"/>
        <w:ind w:left="0" w:hanging="0"/>
        <w:jc w:val="right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bidi w:val="0"/>
        <w:ind w:left="0" w:hanging="0"/>
        <w:jc w:val="right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bidi w:val="0"/>
        <w:ind w:left="0" w:hanging="0"/>
        <w:jc w:val="right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bidi w:val="0"/>
        <w:ind w:left="0" w:hanging="0"/>
        <w:jc w:val="right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bidi w:val="0"/>
        <w:ind w:left="0" w:hanging="0"/>
        <w:jc w:val="right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bidi w:val="0"/>
        <w:ind w:left="0" w:hanging="0"/>
        <w:jc w:val="right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bidi w:val="0"/>
        <w:ind w:left="0" w:hanging="0"/>
        <w:jc w:val="right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bidi w:val="0"/>
        <w:ind w:left="0" w:hanging="0"/>
        <w:jc w:val="right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bidi w:val="0"/>
        <w:ind w:left="0" w:hanging="0"/>
        <w:jc w:val="right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bidi w:val="0"/>
        <w:ind w:left="0" w:hanging="0"/>
        <w:jc w:val="right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bidi w:val="0"/>
        <w:ind w:left="0" w:hanging="0"/>
        <w:jc w:val="right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bidi w:val="0"/>
        <w:ind w:left="0" w:hanging="0"/>
        <w:jc w:val="right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bidi w:val="0"/>
        <w:ind w:left="0" w:hanging="0"/>
        <w:jc w:val="right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bidi w:val="0"/>
        <w:ind w:left="0" w:hanging="0"/>
        <w:jc w:val="right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bidi w:val="0"/>
        <w:ind w:left="0" w:hanging="0"/>
        <w:jc w:val="right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numPr>
          <w:ilvl w:val="0"/>
          <w:numId w:val="0"/>
        </w:numPr>
        <w:bidi w:val="0"/>
        <w:ind w:left="0" w:hanging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Приложение 2 к Положению</w:t>
      </w:r>
    </w:p>
    <w:p>
      <w:pPr>
        <w:pStyle w:val="Normal"/>
        <w:bidi w:val="0"/>
        <w:ind w:left="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о проведении Акции Дней защиты</w:t>
      </w:r>
    </w:p>
    <w:p>
      <w:pPr>
        <w:pStyle w:val="Normal"/>
        <w:bidi w:val="0"/>
        <w:ind w:left="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от экологической опасности</w:t>
      </w:r>
    </w:p>
    <w:p>
      <w:pPr>
        <w:pStyle w:val="Normal"/>
        <w:bidi w:val="0"/>
        <w:ind w:left="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в Пермском крае</w:t>
      </w:r>
    </w:p>
    <w:p>
      <w:pPr>
        <w:pStyle w:val="Normal"/>
        <w:bidi w:val="0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bidi w:val="0"/>
        <w:ind w:lef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 w:val="false"/>
          <w:strike w:val="false"/>
          <w:dstrike w:val="false"/>
          <w:sz w:val="24"/>
          <w:szCs w:val="24"/>
          <w:u w:val="none"/>
        </w:rPr>
        <w:t>НОМИНАЦИЯ</w:t>
      </w:r>
      <w:bookmarkStart w:id="5" w:name="Par1058"/>
    </w:p>
    <w:p>
      <w:pPr>
        <w:pStyle w:val="Normal"/>
        <w:bidi w:val="0"/>
        <w:ind w:lef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 w:val="false"/>
          <w:strike w:val="false"/>
          <w:dstrike w:val="false"/>
          <w:sz w:val="24"/>
          <w:szCs w:val="24"/>
          <w:u w:val="none"/>
        </w:rPr>
        <w:t>"Лучший эколого-просветительский проект"</w:t>
      </w:r>
    </w:p>
    <w:p>
      <w:pPr>
        <w:pStyle w:val="Normal"/>
        <w:bidi w:val="0"/>
        <w:ind w:lef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 w:val="false"/>
          <w:strike w:val="false"/>
          <w:dstrike w:val="false"/>
          <w:sz w:val="24"/>
          <w:szCs w:val="24"/>
          <w:u w:val="none"/>
        </w:rPr>
        <w:t>краевого конкурса на лучшую организацию работы в рамках</w:t>
      </w:r>
    </w:p>
    <w:p>
      <w:pPr>
        <w:pStyle w:val="Normal"/>
        <w:bidi w:val="0"/>
        <w:ind w:lef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 w:val="false"/>
          <w:strike w:val="false"/>
          <w:dstrike w:val="false"/>
          <w:sz w:val="24"/>
          <w:szCs w:val="24"/>
          <w:u w:val="none"/>
        </w:rPr>
        <w:t>Акции Дней защиты от экологической опасности в Пермском крае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bidi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1. Цель: развитие новых форм эколого-просветительских инициатив, направленных на повышение экологической культуры населения Пермского края.</w:t>
      </w:r>
    </w:p>
    <w:p>
      <w:pPr>
        <w:pStyle w:val="Normal"/>
        <w:bidi w:val="0"/>
        <w:spacing w:before="200"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2. Задачи:</w:t>
      </w:r>
    </w:p>
    <w:p>
      <w:pPr>
        <w:pStyle w:val="Normal"/>
        <w:bidi w:val="0"/>
        <w:spacing w:before="200"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2.1. выявление и распространение лучших эколого-просветительских практик, направленных на охрану окружающей среды;</w:t>
      </w:r>
    </w:p>
    <w:p>
      <w:pPr>
        <w:pStyle w:val="Normal"/>
        <w:bidi w:val="0"/>
        <w:spacing w:before="200"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2.2. обмен опытом работы между участниками Конкурса;</w:t>
      </w:r>
    </w:p>
    <w:p>
      <w:pPr>
        <w:pStyle w:val="Normal"/>
        <w:bidi w:val="0"/>
        <w:spacing w:before="200"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2.3. поощрение физических лиц, предприятий и организаций, занимающихся эколого-просветительской деятельностью.</w:t>
      </w:r>
    </w:p>
    <w:p>
      <w:pPr>
        <w:pStyle w:val="Normal"/>
        <w:bidi w:val="0"/>
        <w:spacing w:before="200"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3. Участники:</w:t>
      </w:r>
    </w:p>
    <w:p>
      <w:pPr>
        <w:pStyle w:val="Normal"/>
        <w:bidi w:val="0"/>
        <w:spacing w:before="200"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3.1. физические лица (в возрасте от 18 лет), проживающие на территории Пермского края;</w:t>
      </w:r>
    </w:p>
    <w:p>
      <w:pPr>
        <w:pStyle w:val="Normal"/>
        <w:bidi w:val="0"/>
        <w:spacing w:before="200"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3.2. предприятия и организации, находящиеся на территории Пермского края.</w:t>
      </w:r>
    </w:p>
    <w:p>
      <w:pPr>
        <w:pStyle w:val="Normal"/>
        <w:bidi w:val="0"/>
        <w:spacing w:before="200" w:after="0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4. На Конкурс представляются отчеты о реализации эколого-просветительского проекта в период с 15 апреля по 15 сентября текущего года, оформленные в соответствии с "</w:t>
      </w:r>
      <w:hyperlink w:anchor="Par1101">
        <w:r>
          <w:rPr>
            <w:rFonts w:ascii="Times New Roman" w:hAnsi="Times New Roman"/>
            <w:b w:val="false"/>
            <w:i w:val="false"/>
            <w:strike w:val="false"/>
            <w:dstrike w:val="false"/>
            <w:color w:val="0000FF"/>
            <w:sz w:val="24"/>
            <w:szCs w:val="24"/>
            <w:u w:val="none"/>
          </w:rPr>
          <w:t>Требованиями</w:t>
        </w:r>
      </w:hyperlink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к оформлению отчета", согласно приложению к номинации "Лучший эколого-просветительский проект". Отчеты об экологической работе физического лица, предприятия и организации в целом не принимаются.</w:t>
      </w:r>
    </w:p>
    <w:p>
      <w:pPr>
        <w:pStyle w:val="Normal"/>
        <w:bidi w:val="0"/>
        <w:spacing w:before="200"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5. Критерии оценки конкурсных отчетов:</w:t>
      </w:r>
    </w:p>
    <w:p>
      <w:pPr>
        <w:pStyle w:val="Normal"/>
        <w:bidi w:val="0"/>
        <w:spacing w:before="200"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5.1. обоснование актуальности поднятой проблемы, социальная природоохранная значимость выполненной работы для территории (0-3 балл);</w:t>
      </w:r>
    </w:p>
    <w:p>
      <w:pPr>
        <w:pStyle w:val="Normal"/>
        <w:bidi w:val="0"/>
        <w:spacing w:before="200"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5.2. постановка цели и задач, их соответствие обозначенной проблеме (0-3 балл);</w:t>
      </w:r>
    </w:p>
    <w:p>
      <w:pPr>
        <w:pStyle w:val="Normal"/>
        <w:bidi w:val="0"/>
        <w:spacing w:before="200"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5.3. комплексный характер проекта (природоохранная, просветительская деятельность) (0-3 балл);</w:t>
      </w:r>
    </w:p>
    <w:p>
      <w:pPr>
        <w:pStyle w:val="Normal"/>
        <w:bidi w:val="0"/>
        <w:spacing w:before="200"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5.4. оригинальность и новизна содержания, форм и методов решения проблемы, наличие самостоятельного взгляда авторов на решение проблемы (0-3 балл);</w:t>
      </w:r>
    </w:p>
    <w:p>
      <w:pPr>
        <w:pStyle w:val="Normal"/>
        <w:bidi w:val="0"/>
        <w:spacing w:before="200"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5.5. практическая значимость проведенных работ - количественные и качественные результаты работы (0-20 баллов);</w:t>
      </w:r>
    </w:p>
    <w:p>
      <w:pPr>
        <w:pStyle w:val="Normal"/>
        <w:bidi w:val="0"/>
        <w:spacing w:before="200"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5.6. дальнейшие перспективы работы в данном направлении или гарантия закрепления достигнутого результата (0-5 баллов);</w:t>
      </w:r>
    </w:p>
    <w:p>
      <w:pPr>
        <w:pStyle w:val="Normal"/>
        <w:bidi w:val="0"/>
        <w:spacing w:before="200"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5.7. грамотность и логичность в изложении (0-3 балла);</w:t>
      </w:r>
    </w:p>
    <w:p>
      <w:pPr>
        <w:pStyle w:val="Normal"/>
        <w:bidi w:val="0"/>
        <w:spacing w:before="200"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5.8. качество оформления (0-3);</w:t>
      </w:r>
    </w:p>
    <w:p>
      <w:pPr>
        <w:pStyle w:val="Normal"/>
        <w:bidi w:val="0"/>
        <w:spacing w:before="200"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5.9. сотрудничество с органами исполнительной власти и местного самоуправления и СМИ (0-3 балла).</w:t>
      </w:r>
    </w:p>
    <w:p>
      <w:pPr>
        <w:pStyle w:val="Normal"/>
        <w:bidi w:val="0"/>
        <w:spacing w:before="200"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6. При подведении итогов Конкурса в номинации "Лучший эколого-просветительский проект" Оргкомитетом определяются 1-е место (три проекта), 2-е место (три проекта), 3-е места (три проекта) и 2 активных участника Конкурса.</w:t>
      </w:r>
    </w:p>
    <w:p>
      <w:pPr>
        <w:pStyle w:val="Normal"/>
        <w:bidi w:val="0"/>
        <w:spacing w:before="200"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7. Победители Конкурса в номинации "Лучший эколого-просветительский проект" награждаются:</w:t>
      </w:r>
    </w:p>
    <w:p>
      <w:pPr>
        <w:pStyle w:val="Normal"/>
        <w:bidi w:val="0"/>
        <w:spacing w:before="200"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за 1-е место (три проекта) - дипломом I степени и ценным подарком на сумму не менее чем на 10000 (Десять тысяч) рублей каждый;</w:t>
      </w:r>
    </w:p>
    <w:p>
      <w:pPr>
        <w:pStyle w:val="Normal"/>
        <w:bidi w:val="0"/>
        <w:spacing w:before="200"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за 2-е место (три проекта) - дипломом II степени и ценным подарком на сумму не менее чем на 5000 (Пять тысяч) рублей каждый;</w:t>
      </w:r>
    </w:p>
    <w:p>
      <w:pPr>
        <w:pStyle w:val="Normal"/>
        <w:bidi w:val="0"/>
        <w:spacing w:before="200"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за 3-е место (три проекта) - дипломом III степени и ценным подарком на сумму не менее чем на 3000 (Три тысяч) рублей каждый;</w:t>
      </w:r>
    </w:p>
    <w:p>
      <w:pPr>
        <w:pStyle w:val="Normal"/>
        <w:bidi w:val="0"/>
        <w:spacing w:before="200"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за активное участие в Конкурсе (2 поощрительных ценных подарка на сумму не менее 1500 (Одна тысяча пятьсот) рублей каждый).</w:t>
      </w:r>
    </w:p>
    <w:p>
      <w:pPr>
        <w:pStyle w:val="Normal"/>
        <w:bidi w:val="0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bidi w:val="0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bidi w:val="0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bidi w:val="0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bidi w:val="0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bidi w:val="0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bidi w:val="0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bidi w:val="0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bidi w:val="0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bidi w:val="0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bidi w:val="0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bidi w:val="0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bidi w:val="0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bidi w:val="0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bidi w:val="0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bidi w:val="0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bidi w:val="0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bidi w:val="0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bidi w:val="0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bidi w:val="0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bidi w:val="0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bidi w:val="0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bidi w:val="0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bidi w:val="0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bidi w:val="0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bidi w:val="0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bidi w:val="0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bidi w:val="0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bidi w:val="0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bidi w:val="0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bidi w:val="0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bidi w:val="0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numPr>
          <w:ilvl w:val="0"/>
          <w:numId w:val="0"/>
        </w:numPr>
        <w:bidi w:val="0"/>
        <w:ind w:left="0" w:hanging="0"/>
        <w:jc w:val="right"/>
        <w:outlineLvl w:val="1"/>
        <w:rPr>
          <w:b w:val="false"/>
          <w:b w:val="false"/>
          <w:i w:val="false"/>
          <w:i w:val="false"/>
          <w:strike w:val="false"/>
          <w:dstrike w:val="false"/>
          <w:u w:val="none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bidi w:val="0"/>
        <w:ind w:left="0" w:hanging="0"/>
        <w:jc w:val="right"/>
        <w:outlineLvl w:val="1"/>
        <w:rPr>
          <w:b w:val="false"/>
          <w:b w:val="false"/>
          <w:i w:val="false"/>
          <w:i w:val="false"/>
          <w:strike w:val="false"/>
          <w:dstrike w:val="false"/>
          <w:u w:val="none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bidi w:val="0"/>
        <w:ind w:left="0" w:hanging="0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Приложение к номинации "Лучший </w:t>
      </w:r>
    </w:p>
    <w:p>
      <w:pPr>
        <w:pStyle w:val="Normal"/>
        <w:numPr>
          <w:ilvl w:val="0"/>
          <w:numId w:val="0"/>
        </w:numPr>
        <w:bidi w:val="0"/>
        <w:ind w:left="0" w:hanging="0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э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колого-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п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росветительский проект"  </w:t>
      </w:r>
    </w:p>
    <w:p>
      <w:pPr>
        <w:pStyle w:val="Normal"/>
        <w:bidi w:val="0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bidi w:val="0"/>
        <w:ind w:lef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 w:val="false"/>
          <w:strike w:val="false"/>
          <w:dstrike w:val="false"/>
          <w:sz w:val="24"/>
          <w:szCs w:val="24"/>
          <w:u w:val="none"/>
        </w:rPr>
        <w:t>ТРЕБОВАНИЯ</w:t>
      </w:r>
      <w:bookmarkStart w:id="6" w:name="Par1101"/>
    </w:p>
    <w:p>
      <w:pPr>
        <w:pStyle w:val="Normal"/>
        <w:bidi w:val="0"/>
        <w:ind w:lef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 w:val="false"/>
          <w:strike w:val="false"/>
          <w:dstrike w:val="false"/>
          <w:sz w:val="24"/>
          <w:szCs w:val="24"/>
          <w:u w:val="none"/>
        </w:rPr>
        <w:t>к оформлению отчета о реализации эколого-просветительского проекта</w:t>
      </w:r>
    </w:p>
    <w:p>
      <w:pPr>
        <w:pStyle w:val="Normal"/>
        <w:bidi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1. Отчет о работе оформляется в логической и хронологической последовательности, включает следующие разделы:</w:t>
      </w:r>
    </w:p>
    <w:p>
      <w:pPr>
        <w:pStyle w:val="Normal"/>
        <w:bidi w:val="0"/>
        <w:spacing w:before="200" w:after="0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1.1. Титульный лист: представляет собой оформленную по всем пунктам </w:t>
      </w:r>
      <w:hyperlink w:anchor="Par1131">
        <w:r>
          <w:rPr>
            <w:rFonts w:ascii="Times New Roman" w:hAnsi="Times New Roman"/>
            <w:b w:val="false"/>
            <w:i w:val="false"/>
            <w:strike w:val="false"/>
            <w:dstrike w:val="false"/>
            <w:color w:val="0000FF"/>
            <w:sz w:val="24"/>
            <w:szCs w:val="24"/>
            <w:u w:val="none"/>
          </w:rPr>
          <w:t>Заявку</w:t>
        </w:r>
      </w:hyperlink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(приложение к требованиям к оформлению отчета о реализации эколого-просветительского проекта) с полным списком участников проекта.</w:t>
      </w:r>
    </w:p>
    <w:p>
      <w:pPr>
        <w:pStyle w:val="Normal"/>
        <w:bidi w:val="0"/>
        <w:spacing w:before="200"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1.2. Описание сущности экологической проблемы (для села, района, города, региона): необходимо описать проблему и причины, которые побудили к экологической деятельности по решению данной проблемы. В разделе могут быть приведены статистические данные, материалы СМИ, данные социологического опроса, научные данные и другие материалы, подтверждающие наличие данной проблемы.</w:t>
      </w:r>
    </w:p>
    <w:p>
      <w:pPr>
        <w:pStyle w:val="Normal"/>
        <w:bidi w:val="0"/>
        <w:spacing w:before="200"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1.3. Цель и задачи проекта.</w:t>
      </w:r>
    </w:p>
    <w:p>
      <w:pPr>
        <w:pStyle w:val="Normal"/>
        <w:bidi w:val="0"/>
        <w:spacing w:before="200"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1.4. География проекта: указать наименование одного или нескольких муниципальных районов (городских округов), которые были задействованы во время выполнения работ, перечислить партнеров проекта.</w:t>
      </w:r>
    </w:p>
    <w:p>
      <w:pPr>
        <w:pStyle w:val="Normal"/>
        <w:bidi w:val="0"/>
        <w:spacing w:before="200"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1.5. Описание основных этапов работы и основных мероприятий: в данном разделе описываются способы, методы и механизмы достижения поставленной цели: что сделали, кто участвовал, какие ресурсы были задействованы.</w:t>
      </w:r>
    </w:p>
    <w:p>
      <w:pPr>
        <w:pStyle w:val="Normal"/>
        <w:bidi w:val="0"/>
        <w:spacing w:before="200"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1.6. Количественные результаты работы: охват целевой аудитории, количество просветительских мероприятий, количество посаженных деревьев, количество собранных вторичных ресурсов и т.п., результаты должны быть подтверждены (фотографии, заметки в СМИ и др.).</w:t>
      </w:r>
    </w:p>
    <w:p>
      <w:pPr>
        <w:pStyle w:val="Normal"/>
        <w:bidi w:val="0"/>
        <w:spacing w:before="200"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1.7. Качественные результаты работы: необходимо описать качественные изменения: было - стало, отзывы и оценка (опрос или анкетирование) и т.п.</w:t>
      </w:r>
    </w:p>
    <w:p>
      <w:pPr>
        <w:pStyle w:val="Normal"/>
        <w:bidi w:val="0"/>
        <w:spacing w:before="200"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1.8. Перспективы: описать, как предполагается закрепить достигнутые результаты, расширить и тиражировать наработанные достижения.</w:t>
      </w:r>
    </w:p>
    <w:p>
      <w:pPr>
        <w:pStyle w:val="Normal"/>
        <w:bidi w:val="0"/>
        <w:spacing w:before="200"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1.9. Оценка работы социумом: отзывы в СМИ, благодарственные письма и т.п.</w:t>
      </w:r>
    </w:p>
    <w:p>
      <w:pPr>
        <w:pStyle w:val="Normal"/>
        <w:bidi w:val="0"/>
        <w:spacing w:before="200"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2. Результаты выполненной работы должны соответствовать решению проблемы и поставленной цели.</w:t>
      </w:r>
    </w:p>
    <w:p>
      <w:pPr>
        <w:pStyle w:val="Normal"/>
        <w:bidi w:val="0"/>
        <w:spacing w:before="200"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3. Объем отчета не должен превышать 7 листов машинописного текста. Должен быть оформлен на листах форматом А4, в машинописном исполнении, листы должны быть скреплены между собой, но отдельно от приложений. Приложения могут содержать фотоматериалы, подтверждающие содержание отчета, копии статей в СМИ, анализ социологических исследований (опросов), отзывы участников мероприятий, при необходимости графики, схемы, таблицы и т.п.</w:t>
      </w:r>
    </w:p>
    <w:p>
      <w:pPr>
        <w:pStyle w:val="Normal"/>
        <w:bidi w:val="0"/>
        <w:spacing w:before="200"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4. Содержание приложений должно соответствовать содержанию отчета, в тексте отчета должны быть ссылки на приложения. Объем приложений к отчету не ограничен.</w:t>
      </w:r>
    </w:p>
    <w:p>
      <w:pPr>
        <w:pStyle w:val="Normal"/>
        <w:bidi w:val="0"/>
        <w:spacing w:before="200"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5. Отчеты, содержащие информацию только о проведенных исследованиях, не отражающие практической природоохранной деятельности участников Конкурса, не принимаютс</w:t>
      </w:r>
    </w:p>
    <w:p>
      <w:pPr>
        <w:pStyle w:val="Normal"/>
        <w:numPr>
          <w:ilvl w:val="0"/>
          <w:numId w:val="0"/>
        </w:numPr>
        <w:bidi w:val="0"/>
        <w:ind w:left="0" w:hanging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Приложение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т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к требованиям</w:t>
      </w:r>
    </w:p>
    <w:p>
      <w:pPr>
        <w:pStyle w:val="Normal"/>
        <w:bidi w:val="0"/>
        <w:ind w:left="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к оформлению отчета о реализации</w:t>
      </w:r>
    </w:p>
    <w:p>
      <w:pPr>
        <w:pStyle w:val="Normal"/>
        <w:bidi w:val="0"/>
        <w:ind w:left="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эколого-просветительского проекта</w:t>
      </w:r>
    </w:p>
    <w:p>
      <w:pPr>
        <w:pStyle w:val="Normal"/>
        <w:bidi w:val="0"/>
        <w:ind w:left="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в номинации "Лучший</w:t>
      </w:r>
    </w:p>
    <w:p>
      <w:pPr>
        <w:pStyle w:val="Normal"/>
        <w:bidi w:val="0"/>
        <w:ind w:left="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эколого-просветительский проект"</w:t>
      </w:r>
    </w:p>
    <w:p>
      <w:pPr>
        <w:pStyle w:val="Normal"/>
        <w:bidi w:val="0"/>
        <w:ind w:lef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bidi w:val="0"/>
        <w:ind w:lef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        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ЗАЯВКА</w:t>
      </w:r>
      <w:bookmarkStart w:id="7" w:name="Par1131"/>
    </w:p>
    <w:p>
      <w:pPr>
        <w:pStyle w:val="Normal"/>
        <w:bidi w:val="0"/>
        <w:ind w:lef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      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на участие в краевом конкурсе на лучшую организацию работы</w:t>
      </w:r>
    </w:p>
    <w:p>
      <w:pPr>
        <w:pStyle w:val="Normal"/>
        <w:bidi w:val="0"/>
        <w:ind w:lef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        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в рамках Акции Дней защиты от экологической опасности</w:t>
      </w:r>
    </w:p>
    <w:p>
      <w:pPr>
        <w:pStyle w:val="Normal"/>
        <w:bidi w:val="0"/>
        <w:ind w:lef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     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в Пермском крае в номинации "Лучший эколого-просветительский</w:t>
      </w:r>
    </w:p>
    <w:p>
      <w:pPr>
        <w:pStyle w:val="Normal"/>
        <w:bidi w:val="0"/>
        <w:ind w:lef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             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проект"</w:t>
      </w:r>
    </w:p>
    <w:p>
      <w:pPr>
        <w:pStyle w:val="Normal"/>
        <w:bidi w:val="0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bidi w:val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Заявку оформить на компьютере или заполнить отчетливо печатными буквами:</w:t>
      </w:r>
    </w:p>
    <w:p>
      <w:pPr>
        <w:pStyle w:val="Normal"/>
        <w:bidi w:val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___________________________________________________________________________</w:t>
      </w:r>
    </w:p>
    <w:p>
      <w:pPr>
        <w:pStyle w:val="Normal"/>
        <w:bidi w:val="0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bidi w:val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НОМИНАЦИЯ: ________________________________________________________________</w:t>
      </w:r>
    </w:p>
    <w:p>
      <w:pPr>
        <w:pStyle w:val="Normal"/>
        <w:bidi w:val="0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bidi w:val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ФАМИЛИЯ, ИМЯ УЧАСТНИКА КОНКУРСА ___________________________________________</w:t>
      </w:r>
    </w:p>
    <w:p>
      <w:pPr>
        <w:pStyle w:val="Normal"/>
        <w:bidi w:val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                             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Заполняется в случае индивидуального участия</w:t>
      </w:r>
    </w:p>
    <w:p>
      <w:pPr>
        <w:pStyle w:val="Normal"/>
        <w:bidi w:val="0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bidi w:val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НАЗВАНИЕ ПРЕДПРИЯТИЯ, ОРГАНИЗАЦИИ:</w:t>
      </w:r>
    </w:p>
    <w:p>
      <w:pPr>
        <w:pStyle w:val="Normal"/>
        <w:bidi w:val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________________________________________</w:t>
      </w:r>
    </w:p>
    <w:p>
      <w:pPr>
        <w:pStyle w:val="Normal"/>
        <w:bidi w:val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     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указать название и статус экологического объединения (отряда)</w:t>
      </w:r>
    </w:p>
    <w:p>
      <w:pPr>
        <w:pStyle w:val="Normal"/>
        <w:bidi w:val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___________________________________________________________________________</w:t>
      </w:r>
    </w:p>
    <w:p>
      <w:pPr>
        <w:pStyle w:val="Normal"/>
        <w:bidi w:val="0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bidi w:val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АДРЕС ОРГАНИЗАЦИИ _________________________________________________________</w:t>
      </w:r>
    </w:p>
    <w:p>
      <w:pPr>
        <w:pStyle w:val="Normal"/>
        <w:bidi w:val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___________________________________________________________________________</w:t>
      </w:r>
    </w:p>
    <w:p>
      <w:pPr>
        <w:pStyle w:val="Normal"/>
        <w:bidi w:val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Указать точный почтовый адрес организации</w:t>
      </w:r>
    </w:p>
    <w:p>
      <w:pPr>
        <w:pStyle w:val="Normal"/>
        <w:bidi w:val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ФАМИЛИЯ, ИМЯ, ОТЧЕСТВО руководителя проекта _______________________________</w:t>
      </w:r>
    </w:p>
    <w:p>
      <w:pPr>
        <w:pStyle w:val="Normal"/>
        <w:bidi w:val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___________________________________________________________________________</w:t>
      </w:r>
    </w:p>
    <w:p>
      <w:pPr>
        <w:pStyle w:val="Normal"/>
        <w:bidi w:val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ДОЛЖНОСТЬ _________________________________________________________________</w:t>
      </w:r>
    </w:p>
    <w:p>
      <w:pPr>
        <w:pStyle w:val="Normal"/>
        <w:bidi w:val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КОНТАКТНАЯ ИНФОРМАЦИЯ:</w:t>
      </w:r>
    </w:p>
    <w:p>
      <w:pPr>
        <w:pStyle w:val="Normal"/>
        <w:bidi w:val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___________________________________________________________________________</w:t>
      </w:r>
    </w:p>
    <w:p>
      <w:pPr>
        <w:pStyle w:val="Normal"/>
        <w:bidi w:val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___________________________________________________________________________</w:t>
      </w:r>
    </w:p>
    <w:p>
      <w:pPr>
        <w:pStyle w:val="Normal"/>
        <w:bidi w:val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       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Указать точный почтовый адрес (телефон, e-mail) для связи</w:t>
      </w:r>
    </w:p>
    <w:p>
      <w:pPr>
        <w:pStyle w:val="Normal"/>
        <w:bidi w:val="0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bidi w:val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ИСТОЧНИК ФИНАНСИРОВАНИЯ проекта за отчетный период</w:t>
      </w:r>
    </w:p>
    <w:p>
      <w:pPr>
        <w:pStyle w:val="Normal"/>
        <w:bidi w:val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(бюджет/грант/спонсорские средства)</w:t>
      </w:r>
    </w:p>
    <w:p>
      <w:pPr>
        <w:pStyle w:val="Normal"/>
        <w:bidi w:val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_____________________________________</w:t>
      </w:r>
    </w:p>
    <w:p>
      <w:pPr>
        <w:pStyle w:val="Normal"/>
        <w:bidi w:val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Заполнить  обязательно. Если деятельность не финансируется, сделать пометку</w:t>
      </w:r>
    </w:p>
    <w:p>
      <w:pPr>
        <w:pStyle w:val="Normal"/>
        <w:bidi w:val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"НЕ финансируется"</w:t>
      </w:r>
    </w:p>
    <w:p>
      <w:pPr>
        <w:pStyle w:val="Normal"/>
        <w:bidi w:val="0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bidi w:val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СПИСОК участников проекта</w:t>
      </w:r>
    </w:p>
    <w:p>
      <w:pPr>
        <w:pStyle w:val="Normal"/>
        <w:bidi w:val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___________________________________________________________________________</w:t>
      </w:r>
    </w:p>
    <w:p>
      <w:pPr>
        <w:pStyle w:val="Normal"/>
        <w:bidi w:val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___________________________________________________________________________</w:t>
      </w:r>
    </w:p>
    <w:p>
      <w:pPr>
        <w:pStyle w:val="Normal"/>
        <w:bidi w:val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Необходимо перечислить всех участников экологического объединения (отряда)</w:t>
      </w:r>
    </w:p>
    <w:p>
      <w:pPr>
        <w:pStyle w:val="Normal"/>
        <w:bidi w:val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                          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на отдельном листе</w:t>
      </w:r>
    </w:p>
    <w:p>
      <w:pPr>
        <w:pStyle w:val="Normal"/>
        <w:bidi w:val="0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bidi w:val="0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bidi w:val="0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bidi w:val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0"/>
        </w:rPr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sectPr>
      <w:type w:val="nextPage"/>
      <w:pgSz w:w="11906" w:h="16838"/>
      <w:pgMar w:left="1134" w:right="1134" w:gutter="0" w:header="0" w:top="1020" w:footer="0" w:bottom="85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134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color w:val="000000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sz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A23D3C046CDDB52443D2C33C846E2A0BB4226D3BE956216213E52EEAA0ADAF04CE6226AD99A9092E84E22D8F79DD22I" TargetMode="External"/><Relationship Id="rId3" Type="http://schemas.openxmlformats.org/officeDocument/2006/relationships/hyperlink" Target="consultantplus://offline/ref=A23D3C046CDDB52443D2DD3192027700B8293630E85429314AB728BDFFFDA9519C2278F4D8E51A2F87FC2E887FDBB729F41EB6690E03D81D2D4C418EDD27I" TargetMode="External"/><Relationship Id="rId4" Type="http://schemas.openxmlformats.org/officeDocument/2006/relationships/hyperlink" Target="consultantplus://offline/ref=A23D3C046CDDB52443D2DD3192027700B8293630E8552A3148B728BDFFFDA9519C2278F4CAE5422385F4318F78CEE178B2D429I" TargetMode="External"/><Relationship Id="rId5" Type="http://schemas.openxmlformats.org/officeDocument/2006/relationships/hyperlink" Target="consultantplus://offline/ref=A23D3C046CDDB52443D2DD3192027700B8293630E85122324BB628BDFFFDA9519C2278F4D8E51A2F87FC2F8E7EDBB729F41EB6690E03D81D2D4C418EDD27I" TargetMode="External"/><Relationship Id="rId6" Type="http://schemas.openxmlformats.org/officeDocument/2006/relationships/hyperlink" Target="consultantplus://offline/ref=A23D3C046CDDB52443D2DD3192027700B8293630E85122324BB628BDFFFDA9519C2278F4D8E51A2F87FC2F8E72DBB729F41EB6690E03D81D2D4C418EDD27I" TargetMode="External"/><Relationship Id="rId7" Type="http://schemas.openxmlformats.org/officeDocument/2006/relationships/hyperlink" Target="consultantplus://offline/ref=A23D3C046CDDB52443D2DD3192027700B8293630E85122324BB628BDFFFDA9519C2278F4D8E51A2F87FC2F8D7ADBB729F41EB6690E03D81D2D4C418EDD27I" TargetMode="External"/><Relationship Id="rId8" Type="http://schemas.openxmlformats.org/officeDocument/2006/relationships/hyperlink" Target="consultantplus://offline/ref=A23D3C046CDDB52443D2DD3192027700B8293630E85122324BB628BDFFFDA9519C2278F4D8E51A2F87FC2F8D7ADBB729F41EB6690E03D81D2D4C418EDD27I" TargetMode="External"/><Relationship Id="rId9" Type="http://schemas.openxmlformats.org/officeDocument/2006/relationships/hyperlink" Target="consultantplus://offline/ref=A23D3C046CDDB52443D2DD3192027700B8293630E8562E3046B328BDFFFDA9519C2278F4D8E51A2C84F8298E7084B23CE546B963181DDB00314E43D82EI" TargetMode="External"/><Relationship Id="rId10" Type="http://schemas.openxmlformats.org/officeDocument/2006/relationships/hyperlink" Target="consultantplus://offline/ref=A23D3C046CDDB52443D2DD3192027700B8293630E85122324BB628BDFFFDA9519C2278F4D8E51A2F87FC2F8D79DBB729F41EB6690E03D81D2D4C418EDD27I" TargetMode="Externa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LibreOffice/7.2.5.2$Windows_X86_64 LibreOffice_project/499f9727c189e6ef3471021d6132d4c694f357e5</Application>
  <AppVersion>15.0000</AppVersion>
  <Pages>21</Pages>
  <Words>4526</Words>
  <Characters>31802</Characters>
  <CharactersWithSpaces>35638</CharactersWithSpaces>
  <Paragraphs>820</Paragraphs>
  <Company>КонсультантПлюс Версия 4021.00.65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2022-03-28T13:57:00Z</dcterms:created>
  <dc:creator/>
  <dc:description/>
  <dc:language>ru-RU</dc:language>
  <cp:lastModifiedBy/>
  <dcterms:modified xsi:type="dcterms:W3CDTF">2022-03-28T14:10:03Z</dcterms:modified>
  <cp:revision>1</cp:revision>
  <dc:subject/>
  <dc:title>Приказ Министерства природных ресурсов, лесного хозяйства и экологии Пермского края от 08.05.2014 N СЭД-30-01-02-597(ред. от 18.10.2018)"Об утверждении Положения о проведении Акции Дней защиты от экологической опасности в Пермском крае"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