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1" w:rsidRDefault="004F4BF7">
      <w:r w:rsidRPr="000F66CC">
        <w:rPr>
          <w:noProof/>
          <w:color w:val="0000FF"/>
        </w:rPr>
        <w:drawing>
          <wp:inline distT="0" distB="0" distL="0" distR="0">
            <wp:extent cx="9076247" cy="5012675"/>
            <wp:effectExtent l="19050" t="0" r="1060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5271" w:rsidRDefault="00A95271">
      <w:r>
        <w:br w:type="page"/>
      </w:r>
    </w:p>
    <w:p w:rsidR="00A95271" w:rsidRDefault="00A95271">
      <w:r>
        <w:rPr>
          <w:noProof/>
        </w:rPr>
        <w:lastRenderedPageBreak/>
        <w:drawing>
          <wp:inline distT="0" distB="0" distL="0" distR="0">
            <wp:extent cx="9206322" cy="5078776"/>
            <wp:effectExtent l="19050" t="0" r="13878" b="757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693D" w:rsidRDefault="0020693D">
      <w:bookmarkStart w:id="0" w:name="_GoBack"/>
      <w:bookmarkEnd w:id="0"/>
    </w:p>
    <w:sectPr w:rsidR="0020693D" w:rsidSect="004F4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9E" w:rsidRDefault="00330A9E" w:rsidP="004F4BF7">
      <w:pPr>
        <w:spacing w:after="0" w:line="240" w:lineRule="auto"/>
      </w:pPr>
      <w:r>
        <w:separator/>
      </w:r>
    </w:p>
  </w:endnote>
  <w:endnote w:type="continuationSeparator" w:id="1">
    <w:p w:rsidR="00330A9E" w:rsidRDefault="00330A9E" w:rsidP="004F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9E" w:rsidRDefault="00330A9E" w:rsidP="004F4BF7">
      <w:pPr>
        <w:spacing w:after="0" w:line="240" w:lineRule="auto"/>
      </w:pPr>
      <w:r>
        <w:separator/>
      </w:r>
    </w:p>
  </w:footnote>
  <w:footnote w:type="continuationSeparator" w:id="1">
    <w:p w:rsidR="00330A9E" w:rsidRDefault="00330A9E" w:rsidP="004F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BF7"/>
    <w:rsid w:val="000F66CC"/>
    <w:rsid w:val="001B181E"/>
    <w:rsid w:val="0020693D"/>
    <w:rsid w:val="00222A14"/>
    <w:rsid w:val="00297653"/>
    <w:rsid w:val="00330A9E"/>
    <w:rsid w:val="00357229"/>
    <w:rsid w:val="003906DC"/>
    <w:rsid w:val="003E0189"/>
    <w:rsid w:val="004F4BF7"/>
    <w:rsid w:val="00684AFB"/>
    <w:rsid w:val="007842DB"/>
    <w:rsid w:val="00A95271"/>
    <w:rsid w:val="00AC34B7"/>
    <w:rsid w:val="00AD0E72"/>
    <w:rsid w:val="00B03188"/>
    <w:rsid w:val="00CA2AF9"/>
    <w:rsid w:val="00F03E33"/>
    <w:rsid w:val="00F6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BF7"/>
  </w:style>
  <w:style w:type="paragraph" w:styleId="a7">
    <w:name w:val="footer"/>
    <w:basedOn w:val="a"/>
    <w:link w:val="a8"/>
    <w:uiPriority w:val="99"/>
    <w:semiHidden/>
    <w:unhideWhenUsed/>
    <w:rsid w:val="004F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зарегистрированных актов заключения и расторжения браков за период 2010 - 2019 г г.</a:t>
            </a:r>
          </a:p>
        </c:rich>
      </c:tx>
    </c:title>
    <c:view3D>
      <c:rAngAx val="1"/>
    </c:view3D>
    <c:floor>
      <c:spPr>
        <a:solidFill>
          <a:schemeClr val="accent6">
            <a:lumMod val="60000"/>
            <a:lumOff val="40000"/>
          </a:schemeClr>
        </a:solidFill>
      </c:spPr>
    </c:floor>
    <c:sideWall>
      <c:spPr>
        <a:solidFill>
          <a:schemeClr val="accent6">
            <a:lumMod val="40000"/>
            <a:lumOff val="60000"/>
          </a:schemeClr>
        </a:solidFill>
      </c:spPr>
    </c:sideWall>
    <c:backWall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заключение брака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rgbClr val="FF0000"/>
              </a:solidFill>
            </a:ln>
          </c:spPr>
          <c:dPt>
            <c:idx val="1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120-44A3-849B-14F853CACED3}"/>
              </c:ext>
            </c:extLst>
          </c:dPt>
          <c:dPt>
            <c:idx val="2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20-44A3-849B-14F853CACED3}"/>
              </c:ext>
            </c:extLst>
          </c:dPt>
          <c:dPt>
            <c:idx val="3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120-44A3-849B-14F853CACED3}"/>
              </c:ext>
            </c:extLst>
          </c:dPt>
          <c:dPt>
            <c:idx val="4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120-44A3-849B-14F853CACED3}"/>
              </c:ext>
            </c:extLst>
          </c:dPt>
          <c:dPt>
            <c:idx val="5"/>
            <c:spPr>
              <a:solidFill>
                <a:srgbClr val="0000FF"/>
              </a:solidFill>
              <a:ln>
                <a:solidFill>
                  <a:srgbClr val="FF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120-44A3-849B-14F853CACED3}"/>
              </c:ext>
            </c:extLst>
          </c:dPt>
          <c:dLbls>
            <c:dLbl>
              <c:idx val="5"/>
              <c:layout>
                <c:manualLayout>
                  <c:x val="1.2597846859339136E-2"/>
                  <c:y val="-1.5191741912640258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20-44A3-849B-14F853CACED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197975879807505E-2"/>
                  <c:y val="0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20-44A3-849B-14F853CACED3}"/>
                </c:ext>
                <c:ext xmlns:c15="http://schemas.microsoft.com/office/drawing/2012/chart" uri="{CE6537A1-D6FC-4f65-9D91-7224C49458BB}"/>
              </c:extLst>
            </c:dLbl>
            <c:numFmt formatCode="#&quot; &quot;?/?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160</c:v>
                </c:pt>
                <c:pt idx="1">
                  <c:v>177</c:v>
                </c:pt>
                <c:pt idx="2">
                  <c:v>140</c:v>
                </c:pt>
                <c:pt idx="3">
                  <c:v>123</c:v>
                </c:pt>
                <c:pt idx="4">
                  <c:v>138</c:v>
                </c:pt>
                <c:pt idx="5">
                  <c:v>118</c:v>
                </c:pt>
                <c:pt idx="6">
                  <c:v>95</c:v>
                </c:pt>
                <c:pt idx="7">
                  <c:v>106</c:v>
                </c:pt>
                <c:pt idx="8">
                  <c:v>75</c:v>
                </c:pt>
                <c:pt idx="9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120-44A3-849B-14F853CACE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расторжение брака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80</c:v>
                </c:pt>
                <c:pt idx="1">
                  <c:v>81</c:v>
                </c:pt>
                <c:pt idx="2">
                  <c:v>83</c:v>
                </c:pt>
                <c:pt idx="3">
                  <c:v>81</c:v>
                </c:pt>
                <c:pt idx="4">
                  <c:v>88</c:v>
                </c:pt>
                <c:pt idx="5">
                  <c:v>67</c:v>
                </c:pt>
                <c:pt idx="6">
                  <c:v>73</c:v>
                </c:pt>
                <c:pt idx="7">
                  <c:v>72</c:v>
                </c:pt>
                <c:pt idx="8">
                  <c:v>79</c:v>
                </c:pt>
                <c:pt idx="9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120-44A3-849B-14F853CACED3}"/>
            </c:ext>
          </c:extLst>
        </c:ser>
        <c:dLbls>
          <c:showVal val="1"/>
        </c:dLbls>
        <c:shape val="box"/>
        <c:axId val="44109824"/>
        <c:axId val="44111360"/>
        <c:axId val="0"/>
      </c:bar3DChart>
      <c:catAx>
        <c:axId val="44109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44111360"/>
        <c:crosses val="autoZero"/>
        <c:auto val="1"/>
        <c:lblAlgn val="ctr"/>
        <c:lblOffset val="100"/>
      </c:catAx>
      <c:valAx>
        <c:axId val="44111360"/>
        <c:scaling>
          <c:orientation val="minMax"/>
        </c:scaling>
        <c:delete val="1"/>
        <c:axPos val="l"/>
        <c:numFmt formatCode="General" sourceLinked="1"/>
        <c:tickLblPos val="nextTo"/>
        <c:crossAx val="44109824"/>
        <c:crosses val="autoZero"/>
        <c:crossBetween val="between"/>
      </c:valAx>
    </c:plotArea>
    <c:legend>
      <c:legendPos val="t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зарегистрированных актов рождения и смерти за период 2010 - 2019 г г.</a:t>
            </a:r>
          </a:p>
        </c:rich>
      </c:tx>
    </c:title>
    <c:plotArea>
      <c:layout>
        <c:manualLayout>
          <c:layoutTarget val="inner"/>
          <c:xMode val="edge"/>
          <c:yMode val="edge"/>
          <c:x val="5.8608681295166463E-2"/>
          <c:y val="0.15516871343820204"/>
          <c:w val="0.82592831317436077"/>
          <c:h val="0.7586083733561014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443</c:v>
                </c:pt>
                <c:pt idx="1">
                  <c:v>367</c:v>
                </c:pt>
                <c:pt idx="2">
                  <c:v>386</c:v>
                </c:pt>
                <c:pt idx="3">
                  <c:v>440</c:v>
                </c:pt>
                <c:pt idx="4">
                  <c:v>379</c:v>
                </c:pt>
                <c:pt idx="5">
                  <c:v>357</c:v>
                </c:pt>
                <c:pt idx="6">
                  <c:v>338</c:v>
                </c:pt>
                <c:pt idx="7">
                  <c:v>305</c:v>
                </c:pt>
                <c:pt idx="8">
                  <c:v>343</c:v>
                </c:pt>
                <c:pt idx="9">
                  <c:v>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B5-437D-A206-8457568257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рождение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279</c:v>
                </c:pt>
                <c:pt idx="1">
                  <c:v>250</c:v>
                </c:pt>
                <c:pt idx="2">
                  <c:v>322</c:v>
                </c:pt>
                <c:pt idx="3">
                  <c:v>295</c:v>
                </c:pt>
                <c:pt idx="4">
                  <c:v>214</c:v>
                </c:pt>
                <c:pt idx="5">
                  <c:v>230</c:v>
                </c:pt>
                <c:pt idx="6">
                  <c:v>216</c:v>
                </c:pt>
                <c:pt idx="7">
                  <c:v>146</c:v>
                </c:pt>
                <c:pt idx="8">
                  <c:v>131</c:v>
                </c:pt>
                <c:pt idx="9">
                  <c:v>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B5-437D-A206-8457568257C4}"/>
            </c:ext>
          </c:extLst>
        </c:ser>
        <c:dLbls>
          <c:showVal val="1"/>
        </c:dLbls>
        <c:marker val="1"/>
        <c:axId val="44153472"/>
        <c:axId val="44159360"/>
      </c:lineChart>
      <c:catAx>
        <c:axId val="441534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44159360"/>
        <c:crosses val="autoZero"/>
        <c:auto val="1"/>
        <c:lblAlgn val="ctr"/>
        <c:lblOffset val="100"/>
      </c:catAx>
      <c:valAx>
        <c:axId val="44159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44153472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  <a:ln>
          <a:solidFill>
            <a:srgbClr val="FF0000"/>
          </a:solidFill>
        </a:ln>
      </c:spPr>
    </c:plotArea>
    <c:legend>
      <c:legendPos val="r"/>
      <c:layout>
        <c:manualLayout>
          <c:xMode val="edge"/>
          <c:yMode val="edge"/>
          <c:x val="0.87617726166866661"/>
          <c:y val="0.51493214113006647"/>
          <c:w val="0.12382273833133371"/>
          <c:h val="0.10254242360757788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Адм Красрновишерского района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zags3</cp:lastModifiedBy>
  <cp:revision>2</cp:revision>
  <dcterms:created xsi:type="dcterms:W3CDTF">2020-11-24T11:41:00Z</dcterms:created>
  <dcterms:modified xsi:type="dcterms:W3CDTF">2020-11-24T11:41:00Z</dcterms:modified>
</cp:coreProperties>
</file>