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709"/>
        <w:jc w:val="both"/>
        <w:rPr/>
      </w:pPr>
      <w:r>
        <w:rPr>
          <w:b/>
        </w:rPr>
        <w:t>Площадной театр «Живые письма» поставлен в рамках проекта «Их подвиг не забыть - их подвиг не забыт» при поддержке Министерства культуры Пермского края.</w:t>
      </w:r>
    </w:p>
    <w:p>
      <w:pPr>
        <w:pStyle w:val="Normal"/>
        <w:ind w:left="0" w:right="0" w:firstLine="709"/>
        <w:jc w:val="both"/>
        <w:rPr/>
      </w:pPr>
      <w:r>
        <w:rPr/>
      </w:r>
      <w:bookmarkStart w:id="0" w:name="_GoBack"/>
      <w:bookmarkStart w:id="1" w:name="_GoBack"/>
      <w:bookmarkEnd w:id="1"/>
    </w:p>
    <w:p>
      <w:pPr>
        <w:pStyle w:val="Normal"/>
        <w:ind w:left="0" w:right="0" w:firstLine="709"/>
        <w:jc w:val="both"/>
        <w:rPr/>
      </w:pPr>
      <w:r>
        <w:rPr/>
        <w:t>Прошло 76 лет со времени окончания второй мировой войны, но отголоски её всё ещё доносятся до нас. Это и могилы неизвестных солдат, снаряды и осколки, оставшиеся на полях сражений, окопы и воронки от взрывов снарядов и бомб – эти раны на земле. Это и память еще оставшихся в живых участников сражений и память тех, кто ковал нашу победу, обеспечивая армию всем необходимым. Одним из таких памятников войны являются солдатские письма – “треугольники”, иногда написанные на простом обрывке бумаги. Эти драгоценные сообщения с полей сражений от родных и близких, бесценные реликвии ещё хранятся в заветных коробочках, узелках, папках. Читая эти скупые строчки, можно представить, как ковалась наша победа над коричневой чумой прошлого века.</w:t>
      </w:r>
    </w:p>
    <w:p>
      <w:pPr>
        <w:pStyle w:val="Normal"/>
        <w:ind w:left="0" w:right="0" w:firstLine="709"/>
        <w:jc w:val="both"/>
        <w:rPr/>
      </w:pPr>
      <w:r>
        <w:rPr/>
        <w:t>Во многих российских семьях бережно хранятся пожелтевшие от времени, истончившиеся в местах сгибов, исписанные, как правило, карандашом листочки с поблекшими штампами полевой почты и отметками военной цензуры. Письма с фронтов Великой Отечественной – как ждали их! Не зря фронтовой треугольник остаётся одним из символов той грозной эпохи.</w:t>
      </w:r>
    </w:p>
    <w:p>
      <w:pPr>
        <w:pStyle w:val="Normal"/>
        <w:ind w:left="0" w:right="0" w:firstLine="709"/>
        <w:jc w:val="both"/>
        <w:rPr/>
      </w:pPr>
      <w:r>
        <w:rPr/>
        <w:t>9 мая 2019 г. в г.Красновишерске Пермского края сразу после митинга на городской площади впервые состоялся площадной спектакль «Живые письма» по письмам с фронта земляков-вишерцев. Действие спектакля развернулось на всей площади, творческие коллективы Дома культуры стали участниками спектакля - это около 300 человек, всего в спектакле приняли участие около 1500 человек.</w:t>
      </w:r>
    </w:p>
    <w:p>
      <w:pPr>
        <w:pStyle w:val="Normal"/>
        <w:ind w:left="0" w:right="0" w:firstLine="709"/>
        <w:jc w:val="both"/>
        <w:rPr/>
      </w:pPr>
      <w:r>
        <w:rPr/>
      </w:r>
    </w:p>
    <w:p>
      <w:pPr>
        <w:pStyle w:val="Normal"/>
        <w:ind w:left="0" w:right="0" w:firstLine="709"/>
        <w:jc w:val="both"/>
        <w:rPr/>
      </w:pPr>
      <w:r>
        <w:rPr/>
        <w:t>Спасибо, жизнь, за то, что вновь приходит день,</w:t>
      </w:r>
    </w:p>
    <w:p>
      <w:pPr>
        <w:pStyle w:val="Normal"/>
        <w:ind w:left="0" w:right="0" w:firstLine="709"/>
        <w:jc w:val="both"/>
        <w:rPr/>
      </w:pPr>
      <w:r>
        <w:rPr/>
        <w:t>Что зреет хлеб, и что взрослеют дети.</w:t>
      </w:r>
    </w:p>
    <w:p>
      <w:pPr>
        <w:pStyle w:val="Normal"/>
        <w:ind w:left="0" w:right="0" w:firstLine="709"/>
        <w:jc w:val="both"/>
        <w:rPr/>
      </w:pPr>
      <w:r>
        <w:rPr/>
        <w:t>Спасибо, жизнь, тебе за всех родных людей,</w:t>
      </w:r>
    </w:p>
    <w:p>
      <w:pPr>
        <w:pStyle w:val="Normal"/>
        <w:ind w:left="0" w:right="0" w:firstLine="709"/>
        <w:jc w:val="both"/>
        <w:rPr/>
      </w:pPr>
      <w:r>
        <w:rPr/>
        <w:t>Живущих на таком огромном свете.</w:t>
      </w:r>
    </w:p>
    <w:p>
      <w:pPr>
        <w:pStyle w:val="Normal"/>
        <w:ind w:left="0" w:right="0" w:firstLine="709"/>
        <w:jc w:val="both"/>
        <w:rPr/>
      </w:pPr>
      <w:r>
        <w:rPr/>
        <w:t>Спасибо, жизнь, за то, что этот щедрый век</w:t>
      </w:r>
    </w:p>
    <w:p>
      <w:pPr>
        <w:pStyle w:val="Normal"/>
        <w:ind w:left="0" w:right="0" w:firstLine="709"/>
        <w:jc w:val="both"/>
        <w:rPr/>
      </w:pPr>
      <w:r>
        <w:rPr/>
        <w:t>Звучал во мне то щедростью, то болью</w:t>
      </w:r>
    </w:p>
    <w:p>
      <w:pPr>
        <w:pStyle w:val="Normal"/>
        <w:ind w:left="0" w:right="0" w:firstLine="709"/>
        <w:jc w:val="both"/>
        <w:rPr/>
      </w:pPr>
      <w:r>
        <w:rPr/>
        <w:t>За ширь твоих дорог, в которых человек,</w:t>
      </w:r>
    </w:p>
    <w:p>
      <w:pPr>
        <w:pStyle w:val="Normal"/>
        <w:ind w:left="0" w:right="0" w:firstLine="709"/>
        <w:jc w:val="both"/>
        <w:rPr/>
      </w:pPr>
      <w:r>
        <w:rPr/>
        <w:t>Все испытав, становится собою.</w:t>
      </w:r>
    </w:p>
    <w:p>
      <w:pPr>
        <w:pStyle w:val="Normal"/>
        <w:ind w:left="0" w:right="0" w:firstLine="709"/>
        <w:jc w:val="both"/>
        <w:rPr/>
      </w:pPr>
      <w:r>
        <w:rPr/>
        <w:t>Этими словами началось грандиозное представление:</w:t>
      </w:r>
    </w:p>
    <w:p>
      <w:pPr>
        <w:pStyle w:val="Normal"/>
        <w:ind w:left="0" w:right="0" w:firstLine="709"/>
        <w:jc w:val="both"/>
        <w:rPr/>
      </w:pPr>
      <w:r>
        <w:rPr/>
      </w:r>
    </w:p>
    <w:p>
      <w:pPr>
        <w:pStyle w:val="Normal"/>
        <w:ind w:left="0" w:right="0" w:firstLine="709"/>
        <w:jc w:val="both"/>
        <w:rPr/>
      </w:pPr>
      <w:r>
        <w:rPr/>
        <w:t>Перед зрителем на сцене предстали декорации: госпиталь, ВЦБК им. Менжинского и военный блиндаж, где развернулись основные события спектакля.</w:t>
      </w:r>
    </w:p>
    <w:p>
      <w:pPr>
        <w:pStyle w:val="Normal"/>
        <w:ind w:left="0" w:right="0" w:firstLine="709"/>
        <w:jc w:val="both"/>
        <w:rPr/>
      </w:pPr>
      <w:r>
        <w:rPr/>
        <w:t>Выпускной. На сцене счастливые выпускники 41-го года мечтают о будущем, кто кем станет, и вдруг голос Левитана объявляет о начале войны…</w:t>
      </w:r>
    </w:p>
    <w:p>
      <w:pPr>
        <w:pStyle w:val="Normal"/>
        <w:ind w:left="0" w:right="0" w:firstLine="709"/>
        <w:jc w:val="both"/>
        <w:rPr/>
      </w:pPr>
      <w:r>
        <w:rPr/>
        <w:t>Пионерский лагерь. Утро. Зарядка, и здесь голос Левитана объявляет о начале войны…</w:t>
      </w:r>
    </w:p>
    <w:p>
      <w:pPr>
        <w:pStyle w:val="Normal"/>
        <w:ind w:left="0" w:right="0" w:firstLine="709"/>
        <w:jc w:val="both"/>
        <w:rPr/>
      </w:pPr>
      <w:r>
        <w:rPr/>
        <w:t>Гудок комбината зовёт всех на работу, и… вдруг голос Левитана объявляет о начале войны…</w:t>
      </w:r>
    </w:p>
    <w:p>
      <w:pPr>
        <w:pStyle w:val="Normal"/>
        <w:ind w:left="0" w:right="0" w:firstLine="709"/>
        <w:jc w:val="both"/>
        <w:rPr/>
      </w:pPr>
      <w:r>
        <w:rPr/>
        <w:t>Проводы на фронт, слёзы, духовой оркестр играет «Прощание славянки», мужчины уходят.</w:t>
      </w:r>
    </w:p>
    <w:p>
      <w:pPr>
        <w:pStyle w:val="Normal"/>
        <w:ind w:left="0" w:right="0" w:firstLine="709"/>
        <w:jc w:val="both"/>
        <w:rPr/>
      </w:pPr>
      <w:r>
        <w:rPr/>
        <w:t>Комсомолки пишут заявления на фронт, и… сцены прощания с мамой:</w:t>
      </w:r>
    </w:p>
    <w:p>
      <w:pPr>
        <w:pStyle w:val="Normal"/>
        <w:ind w:left="0" w:right="0" w:firstLine="709"/>
        <w:jc w:val="both"/>
        <w:rPr/>
      </w:pPr>
      <w:r>
        <w:rPr/>
        <w:t>Мы вернёмся назад, по-другому не может быть слышишь, родная,</w:t>
      </w:r>
    </w:p>
    <w:p>
      <w:pPr>
        <w:pStyle w:val="Normal"/>
        <w:ind w:left="0" w:right="0" w:firstLine="709"/>
        <w:jc w:val="both"/>
        <w:rPr/>
      </w:pPr>
      <w:r>
        <w:rPr/>
        <w:t>Мама, я не успела все секреты тебе рассказать…</w:t>
      </w:r>
    </w:p>
    <w:p>
      <w:pPr>
        <w:pStyle w:val="Normal"/>
        <w:ind w:left="0" w:right="0" w:firstLine="709"/>
        <w:jc w:val="both"/>
        <w:rPr/>
      </w:pPr>
      <w:r>
        <w:rPr/>
      </w:r>
    </w:p>
    <w:p>
      <w:pPr>
        <w:pStyle w:val="Normal"/>
        <w:ind w:left="0" w:right="0" w:firstLine="709"/>
        <w:jc w:val="both"/>
        <w:rPr/>
      </w:pPr>
      <w:r>
        <w:rPr/>
        <w:t>А потом нашествие немцев притесняет наступление войск Красной армии с криками: «Ура! За Родину! За Сталина!»</w:t>
      </w:r>
    </w:p>
    <w:p>
      <w:pPr>
        <w:pStyle w:val="Normal"/>
        <w:ind w:left="0" w:right="0" w:firstLine="709"/>
        <w:jc w:val="both"/>
        <w:rPr/>
      </w:pPr>
      <w:r>
        <w:rPr/>
        <w:t xml:space="preserve">А потом - затишье, и все пишут и получают письма: и в госпитале, и на комбинате им. Менжинского, собирая посылки на фронт, вспоминают своих героев и плачут, и поют, и танцуют: </w:t>
      </w:r>
    </w:p>
    <w:p>
      <w:pPr>
        <w:pStyle w:val="Normal"/>
        <w:ind w:left="0" w:right="0" w:firstLine="709"/>
        <w:jc w:val="both"/>
        <w:rPr/>
      </w:pPr>
      <w:r>
        <w:rPr/>
        <w:t>Писем белые стаи прилетали на Русь…..</w:t>
      </w:r>
    </w:p>
    <w:p>
      <w:pPr>
        <w:pStyle w:val="Normal"/>
        <w:ind w:left="0" w:right="0" w:firstLine="709"/>
        <w:jc w:val="both"/>
        <w:rPr/>
      </w:pPr>
      <w:r>
        <w:rPr/>
        <w:t>Их с волненьем читали, знали их наизусть.</w:t>
      </w:r>
    </w:p>
    <w:p>
      <w:pPr>
        <w:pStyle w:val="Normal"/>
        <w:ind w:left="0" w:right="0" w:firstLine="709"/>
        <w:jc w:val="both"/>
        <w:rPr/>
      </w:pPr>
      <w:r>
        <w:rPr/>
        <w:t>Эти письма поныне не теряют, не жгут.</w:t>
      </w:r>
    </w:p>
    <w:p>
      <w:pPr>
        <w:pStyle w:val="Normal"/>
        <w:ind w:left="0" w:right="0" w:firstLine="709"/>
        <w:jc w:val="both"/>
        <w:rPr/>
      </w:pPr>
      <w:r>
        <w:rPr/>
        <w:t>Как большую святыню сыновьям берегут.</w:t>
      </w:r>
    </w:p>
    <w:p>
      <w:pPr>
        <w:pStyle w:val="Normal"/>
        <w:ind w:left="0" w:right="0" w:firstLine="709"/>
        <w:jc w:val="both"/>
        <w:rPr/>
      </w:pPr>
      <w:r>
        <w:rPr/>
        <w:t>Фронтовые письма… Кажется, и сегодня они по-прежнему пахнут порохом и дымом. Они бесконечно дороги эти пожелтевшие от времени листочки, к которым прикасаемся с таким волнением и осторожностью. Само время определило их судьбу – быть исторической ценностью. В них сама история, величие и трагедия ВОВ.</w:t>
      </w:r>
    </w:p>
    <w:p>
      <w:pPr>
        <w:pStyle w:val="Normal"/>
        <w:ind w:left="0" w:right="0" w:firstLine="709"/>
        <w:jc w:val="both"/>
        <w:rPr/>
      </w:pPr>
      <w:r>
        <w:rPr/>
        <w:t xml:space="preserve">Читали письма наших земляков – героев Манакова Дмитрия Даниловича, Бисярина Леонида, Ванькова Антона Семёновича, Красильникова Ивана Михайловича, Углицких Егора Семёновича, Углицких Михаила Егоровича, Хохлова Ивана Фёдоровича, Яборова Ивана Петровича. Письма Пономарёва Ивана Петровича и Фёдора Степановича Лыкасова родственники принесли во время репетиций, и они также участвовали в спектакле. Письма с войны…(образ писем передали юные девочки-танцоры). С их страниц мы услышали голоса наших земляков, тех, кто отдал свои жизни за нас с вами, за то, чтобы мы жили и сделали все то, что не успели сделать они. </w:t>
      </w:r>
    </w:p>
    <w:p>
      <w:pPr>
        <w:pStyle w:val="Normal"/>
        <w:ind w:left="0" w:right="0" w:firstLine="709"/>
        <w:jc w:val="both"/>
        <w:rPr/>
      </w:pPr>
      <w:r>
        <w:rPr/>
      </w:r>
    </w:p>
    <w:p>
      <w:pPr>
        <w:pStyle w:val="Normal"/>
        <w:ind w:left="0" w:right="0" w:firstLine="709"/>
        <w:jc w:val="both"/>
        <w:rPr/>
      </w:pPr>
      <w:r>
        <w:rPr/>
        <w:t>А письма</w:t>
      </w:r>
    </w:p>
    <w:p>
      <w:pPr>
        <w:pStyle w:val="Normal"/>
        <w:ind w:left="0" w:right="0" w:firstLine="709"/>
        <w:jc w:val="both"/>
        <w:rPr/>
      </w:pPr>
      <w:r>
        <w:rPr/>
        <w:t>В треугольничках солдатских! ни для нас</w:t>
      </w:r>
    </w:p>
    <w:p>
      <w:pPr>
        <w:pStyle w:val="Normal"/>
        <w:ind w:left="0" w:right="0" w:firstLine="709"/>
        <w:jc w:val="both"/>
        <w:rPr/>
      </w:pPr>
      <w:r>
        <w:rPr/>
        <w:t>До сей поры полны</w:t>
      </w:r>
    </w:p>
    <w:p>
      <w:pPr>
        <w:pStyle w:val="Normal"/>
        <w:ind w:left="0" w:right="0" w:firstLine="709"/>
        <w:jc w:val="both"/>
        <w:rPr/>
      </w:pPr>
      <w:r>
        <w:rPr/>
        <w:t>И мужества, и доброты, и ласки,</w:t>
      </w:r>
    </w:p>
    <w:p>
      <w:pPr>
        <w:pStyle w:val="Normal"/>
        <w:ind w:left="0" w:right="0" w:firstLine="709"/>
        <w:jc w:val="both"/>
        <w:rPr/>
      </w:pPr>
      <w:r>
        <w:rPr/>
        <w:t>И грозного дыхания войны.</w:t>
      </w:r>
    </w:p>
    <w:p>
      <w:pPr>
        <w:pStyle w:val="Normal"/>
        <w:ind w:left="0" w:right="0" w:firstLine="709"/>
        <w:jc w:val="both"/>
        <w:rPr/>
      </w:pPr>
      <w:r>
        <w:rPr/>
      </w:r>
    </w:p>
    <w:p>
      <w:pPr>
        <w:pStyle w:val="Normal"/>
        <w:ind w:left="0" w:right="0" w:firstLine="709"/>
        <w:jc w:val="both"/>
        <w:rPr/>
      </w:pPr>
      <w:r>
        <w:rPr/>
        <w:t xml:space="preserve">И вот оно, контрнаступление Красной армии (участники театра «Чиполлино» и «Успех», военно-патриотического </w:t>
      </w:r>
      <w:r>
        <w:rPr>
          <w:bCs/>
        </w:rPr>
        <w:t>клуба</w:t>
      </w:r>
      <w:r>
        <w:rPr/>
        <w:t xml:space="preserve"> "</w:t>
      </w:r>
      <w:r>
        <w:rPr>
          <w:bCs/>
        </w:rPr>
        <w:t>Патриот</w:t>
      </w:r>
      <w:r>
        <w:rPr/>
        <w:t>") и Долгожданная ПОБЕДА! Общее ликование выливается в парад Победы юнармейцев, где плечом к плечу гордо и красиво прошли учащиеся школ города , и кульминацией спектакля «Живые письма» стал «Б</w:t>
      </w:r>
      <w:r>
        <w:rPr>
          <w:b/>
        </w:rPr>
        <w:t>ессмертный полк</w:t>
      </w:r>
      <w:r>
        <w:rPr/>
        <w:t xml:space="preserve">». Где около 1000 жителей нашего города под песню «От героев былых времён» выходили на площадь с портретами своих отцов, дедов, прадедов, матерей, бабушек и прабабушек и прошли по главным улицам города к мемориальному комплексу погибшим </w:t>
      </w:r>
      <w:r>
        <w:rPr>
          <w:bCs/>
        </w:rPr>
        <w:t>воинам</w:t>
      </w:r>
      <w:r>
        <w:rPr/>
        <w:t>-</w:t>
      </w:r>
      <w:r>
        <w:rPr>
          <w:bCs/>
        </w:rPr>
        <w:t>красновишерцам</w:t>
      </w:r>
      <w:r>
        <w:rPr/>
        <w:t xml:space="preserve"> в годы Великой Отечественной войны для возложения цветов. </w:t>
      </w:r>
    </w:p>
    <w:p>
      <w:pPr>
        <w:pStyle w:val="Normal"/>
        <w:ind w:left="0" w:right="0" w:firstLine="709"/>
        <w:jc w:val="both"/>
        <w:rPr/>
      </w:pPr>
      <w:r>
        <w:rPr/>
        <w:t>Колонну бессмертного полка возглавили духовой оркестр и кадеты.</w:t>
      </w:r>
    </w:p>
    <w:p>
      <w:pPr>
        <w:pStyle w:val="Normal"/>
        <w:ind w:left="0" w:right="0" w:firstLine="709"/>
        <w:jc w:val="both"/>
        <w:rPr/>
      </w:pPr>
      <w:r>
        <w:rPr/>
        <w:t>Во время шествия по городу колонны Бессмертного полка на площади развернулись декорации 4-го действия спектакля «Живые письма» выставка «Журавлиный клин», где были представлены архивные документы – те самые письма, которые прозвучали в спектакле, каждый мог прочитать живые строки. Письма, написанные огрызками карандашей в окопах, блиндажах, госпиталях, которые доходили до близких, как бы «вживую», из рук в руки, сохраняя тепло родных пальцев, сердец и душ. Письма эти были светом в окошке для родных, солдатские треугольники носили из дома в дом, они озаряли будни, придавали силы, вселяли веру в Победу, вдохновляли на труд. А еще солдатские письма создавали образ воина, рассказывали о его подвиге, о его фронтовых друзьях. Это наша память, история, совесть, вера в светлое будущее.</w:t>
      </w:r>
    </w:p>
    <w:p>
      <w:pPr>
        <w:pStyle w:val="Normal"/>
        <w:ind w:left="0" w:right="0" w:firstLine="709"/>
        <w:jc w:val="both"/>
        <w:rPr/>
      </w:pPr>
      <w:r>
        <w:rPr/>
        <w:t xml:space="preserve">На одном дыхании пронеслись те страшные четыре года, опаленные войной. Зрители не просто наблюдали, они сопереживали, плакали вместе с артистами и участвовали в спектакле. </w:t>
      </w:r>
    </w:p>
    <w:p>
      <w:pPr>
        <w:pStyle w:val="Normal"/>
        <w:ind w:left="0" w:right="0" w:firstLine="709"/>
        <w:jc w:val="both"/>
        <w:rPr/>
      </w:pPr>
      <w:r>
        <w:rPr/>
        <w:t xml:space="preserve">Письма, словно живые треугольники, вернули зрителя в то грозное для страны время и заставили ещё раз почувствовать гордость за свою Родину, за непобедимый народ. </w:t>
      </w:r>
    </w:p>
    <w:p>
      <w:pPr>
        <w:pStyle w:val="Normal"/>
        <w:ind w:left="0" w:right="0" w:firstLine="709"/>
        <w:jc w:val="both"/>
        <w:rPr/>
      </w:pPr>
      <w:r>
        <w:rPr/>
        <w:t xml:space="preserve">Во время постановки спектакля вишерцы несли письма из семейных архивов и они становились действующим лицом спектакля. А на одной из репетиций читая и раздавая артистам тексты заявлений комсомолок на фронт одной из участниц театра Юле Вакориной попало заявление своей прабабушки Слуцкой Клавдии Григорьевны: </w:t>
      </w:r>
    </w:p>
    <w:p>
      <w:pPr>
        <w:pStyle w:val="Normal"/>
        <w:ind w:left="0" w:right="0" w:firstLine="709"/>
        <w:jc w:val="both"/>
        <w:rPr/>
      </w:pPr>
      <w:r>
        <w:rPr/>
        <w:t>«В Красновишерский райвоенкомат от комсомолки ВЦБК Слуцкой Клавдии Григорьевны.</w:t>
      </w:r>
    </w:p>
    <w:p>
      <w:pPr>
        <w:pStyle w:val="Normal"/>
        <w:ind w:left="0" w:right="0" w:firstLine="709"/>
        <w:jc w:val="both"/>
        <w:rPr/>
      </w:pPr>
      <w:r>
        <w:rPr/>
        <w:t>Прошу зачислить меня в ряды РККА, так как я окончила курсы медицинских сестёр на отлично и хочу быть полезной на фронте в окончательном разгроме гитлеровского фашизма.</w:t>
      </w:r>
    </w:p>
    <w:p>
      <w:pPr>
        <w:pStyle w:val="Normal"/>
        <w:ind w:left="0" w:right="0" w:firstLine="709"/>
        <w:jc w:val="both"/>
        <w:rPr/>
      </w:pPr>
      <w:r>
        <w:rPr/>
        <w:t>Я убедительно прошу удовлетворить мою просьбу.</w:t>
      </w:r>
    </w:p>
    <w:p>
      <w:pPr>
        <w:pStyle w:val="Normal"/>
        <w:ind w:left="0" w:right="0" w:firstLine="709"/>
        <w:jc w:val="both"/>
        <w:rPr/>
      </w:pPr>
      <w:r>
        <w:rPr/>
        <w:t>1.01.42 год»</w:t>
      </w:r>
    </w:p>
    <w:p>
      <w:pPr>
        <w:pStyle w:val="Normal"/>
        <w:ind w:left="0" w:right="0" w:firstLine="709"/>
        <w:jc w:val="both"/>
        <w:rPr/>
      </w:pPr>
      <w:r>
        <w:rPr/>
        <w:t>Пожелтевший тетрадный листок, ровные красивые буквы просто заставили плакать всех на той репетиции, а потом Юля сделала портрет своей бабушки и с гордостью пронесла в « Бессмертном полку».</w:t>
      </w:r>
    </w:p>
    <w:p>
      <w:pPr>
        <w:pStyle w:val="Normal"/>
        <w:ind w:left="0" w:right="0" w:firstLine="709"/>
        <w:jc w:val="both"/>
        <w:rPr/>
      </w:pPr>
      <w:r>
        <w:rPr/>
        <w:t>С каким трепетом и слезами на глазах слушал письма своего отца Ивана Красильникова участник самодеятельности Геннадий Иванович Красильников.</w:t>
      </w:r>
    </w:p>
    <w:p>
      <w:pPr>
        <w:pStyle w:val="Normal"/>
        <w:ind w:left="0" w:right="0" w:firstLine="709"/>
        <w:jc w:val="both"/>
        <w:rPr/>
      </w:pPr>
      <w:r>
        <w:rPr/>
        <w:t>Вспоминаются знакомые с детства слова: «Это нужно не мертвым - Это надо живым!»</w:t>
      </w:r>
    </w:p>
    <w:p>
      <w:pPr>
        <w:pStyle w:val="Normal"/>
        <w:ind w:left="0" w:right="0" w:firstLine="709"/>
        <w:jc w:val="both"/>
        <w:rPr/>
      </w:pPr>
      <w:r>
        <w:rPr/>
      </w:r>
    </w:p>
    <w:p>
      <w:pPr>
        <w:pStyle w:val="Normal"/>
        <w:ind w:left="0" w:right="0" w:firstLine="709"/>
        <w:jc w:val="both"/>
        <w:rPr/>
      </w:pPr>
      <w:r>
        <w:rPr/>
        <w:t>Треугольником сложен потемневший листок,</w:t>
      </w:r>
    </w:p>
    <w:p>
      <w:pPr>
        <w:pStyle w:val="Normal"/>
        <w:ind w:left="0" w:right="0" w:firstLine="709"/>
        <w:jc w:val="both"/>
        <w:rPr/>
      </w:pPr>
      <w:r>
        <w:rPr/>
        <w:t>В нем и горькое лето, и сигналы тревог,</w:t>
      </w:r>
    </w:p>
    <w:p>
      <w:pPr>
        <w:pStyle w:val="Normal"/>
        <w:ind w:left="0" w:right="0" w:firstLine="709"/>
        <w:jc w:val="both"/>
        <w:rPr/>
      </w:pPr>
      <w:r>
        <w:rPr/>
        <w:t>В нем печаль отступленья в тот отчаянный год.</w:t>
      </w:r>
    </w:p>
    <w:p>
      <w:pPr>
        <w:pStyle w:val="Normal"/>
        <w:ind w:left="0" w:right="0" w:firstLine="709"/>
        <w:jc w:val="both"/>
        <w:rPr/>
      </w:pPr>
      <w:r>
        <w:rPr/>
        <w:t>Рвется ветер осенний и команда: вперёд!</w:t>
      </w:r>
    </w:p>
    <w:p>
      <w:pPr>
        <w:pStyle w:val="Normal"/>
        <w:ind w:left="0" w:right="0" w:firstLine="709"/>
        <w:jc w:val="both"/>
        <w:rPr/>
      </w:pPr>
      <w:r>
        <w:rPr/>
        <w:t>Даже смерть отступала, хоть на несколько дней,</w:t>
      </w:r>
    </w:p>
    <w:p>
      <w:pPr>
        <w:pStyle w:val="Normal"/>
        <w:ind w:left="0" w:right="0" w:firstLine="709"/>
        <w:jc w:val="both"/>
        <w:rPr/>
      </w:pPr>
      <w:r>
        <w:rPr/>
        <w:t>Где солдатские письма шли дорогой своей.</w:t>
      </w:r>
    </w:p>
    <w:p>
      <w:pPr>
        <w:pStyle w:val="Normal"/>
        <w:ind w:left="0" w:right="0" w:firstLine="709"/>
        <w:jc w:val="both"/>
        <w:rPr/>
      </w:pPr>
      <w:r>
        <w:rPr/>
        <w:t>И с поклоном последние письма, полные сил,</w:t>
      </w:r>
    </w:p>
    <w:p>
      <w:pPr>
        <w:pStyle w:val="Normal"/>
        <w:ind w:left="0" w:right="0" w:firstLine="709"/>
        <w:jc w:val="both"/>
        <w:rPr/>
      </w:pPr>
      <w:r>
        <w:rPr/>
        <w:t>От погибших в сраженьях почтальон приносил.</w:t>
      </w:r>
    </w:p>
    <w:p>
      <w:pPr>
        <w:pStyle w:val="Normal"/>
        <w:ind w:left="0" w:right="0" w:firstLine="709"/>
        <w:jc w:val="both"/>
        <w:rPr/>
      </w:pPr>
      <w:r>
        <w:rPr/>
        <w:t>Письма с фронта вобрали и судьбу, и любовь,</w:t>
      </w:r>
    </w:p>
    <w:p>
      <w:pPr>
        <w:pStyle w:val="Normal"/>
        <w:ind w:left="0" w:right="0" w:firstLine="709"/>
        <w:jc w:val="both"/>
        <w:rPr/>
      </w:pPr>
      <w:r>
        <w:rPr/>
        <w:t>И бессонную правду фронтовых голосов.</w:t>
      </w:r>
    </w:p>
    <w:p>
      <w:pPr>
        <w:pStyle w:val="Normal"/>
        <w:ind w:left="0" w:right="0" w:firstLine="709"/>
        <w:jc w:val="both"/>
        <w:rPr/>
      </w:pPr>
      <w:r>
        <w:rPr/>
      </w:r>
    </w:p>
    <w:p>
      <w:pPr>
        <w:pStyle w:val="Normal"/>
        <w:ind w:left="0" w:right="0" w:firstLine="709"/>
        <w:jc w:val="both"/>
        <w:rPr/>
      </w:pPr>
      <w:r>
        <w:rPr/>
        <w:t xml:space="preserve">Этими словами начинался спектакль «Живые письма -2», с которым театральные коллективы «Успех» и «Театр» в 2020, 2021 г.г. гастролировали по Красновишерскому округу. И снова переживания, слёзы, слова благодарности и незабываемые встречи со зрителями. </w:t>
      </w:r>
    </w:p>
    <w:p>
      <w:pPr>
        <w:pStyle w:val="Normal"/>
        <w:ind w:left="0" w:right="0" w:firstLine="709"/>
        <w:jc w:val="both"/>
        <w:rPr/>
      </w:pPr>
      <w:r>
        <w:rPr/>
        <w:t>Фронтовые письма – документы особые. Пожелтевшие от времени треугольники со штемпелями полевой почты… Каким спасением были они во время войны, долетевшие весточкой до наших дней, словно привет из далекой военной поры. Написанные под свист пуль, они предельно искренни, и тем дороже для нас. Сколько радости приносил в семьи долгожданный, втрое сложенный тетрадный листок, в котором иногда всего два слова: «Я жив». К сожалению, часто случалось и по-другому.</w:t>
      </w:r>
    </w:p>
    <w:p>
      <w:pPr>
        <w:pStyle w:val="Normal"/>
        <w:ind w:left="0" w:right="0" w:firstLine="709"/>
        <w:jc w:val="both"/>
        <w:rPr/>
      </w:pPr>
      <w:r>
        <w:rPr/>
        <w:t>За каждой строчкой фронтового треугольника стоит человек. Но прошло время, и письма стали архивными документами, по которым мы можем читать страницы нашей истории и передавать, пересказывать нашим зрителям. А самое ценное: наш архив писем пополняется, так например Лидия Ивановна Бычина из п. Цепёл после спектакля сообщила нам , что у неё хранятся военные письма её отца, и она готова копии их предоставить в архив, и они уже скоро станут одним из действующих лиц нашего спектакля.</w:t>
      </w:r>
    </w:p>
    <w:p>
      <w:pPr>
        <w:pStyle w:val="Normal"/>
        <w:ind w:left="0" w:right="0" w:firstLine="709"/>
        <w:jc w:val="both"/>
        <w:rPr/>
      </w:pPr>
      <w:r>
        <w:rPr/>
      </w:r>
    </w:p>
    <w:p>
      <w:pPr>
        <w:pStyle w:val="Normal"/>
        <w:ind w:left="0" w:right="0" w:firstLine="709"/>
        <w:jc w:val="both"/>
        <w:rPr/>
      </w:pPr>
      <w:r>
        <w:rPr>
          <w:b/>
        </w:rPr>
        <w:t>Выражаем благодарность от всего сердца автору проекта «Живые письма», режиссеру и постановщику одноименного площадного спектакля – Клементьевой Светлане Александровне.</w:t>
      </w:r>
    </w:p>
    <w:p>
      <w:pPr>
        <w:pStyle w:val="Normal"/>
        <w:ind w:left="0" w:right="0" w:firstLine="709"/>
        <w:jc w:val="both"/>
        <w:rPr/>
      </w:pPr>
      <w:hyperlink r:id="rId2">
        <w:r>
          <w:rPr>
            <w:rFonts w:ascii="Times New Roman" w:hAnsi="Times New Roman"/>
            <w:b w:val="false"/>
            <w:bCs w:val="false"/>
            <w:color w:val="0000FF"/>
            <w:sz w:val="28"/>
            <w:u w:val="single"/>
            <w:shd w:fill="FFFFFF" w:val="clear"/>
          </w:rPr>
          <w:t>https://ok.ru/video/1413462493854</w:t>
        </w:r>
      </w:hyperlink>
      <w:r>
        <w:rPr>
          <w:rFonts w:ascii="Times New Roman" w:hAnsi="Times New Roman"/>
          <w:b w:val="false"/>
          <w:bCs w:val="false"/>
          <w:color w:val="000000"/>
          <w:shd w:fill="FFFFFF" w:val="clear"/>
        </w:rPr>
        <w:t xml:space="preserve"> </w:t>
      </w:r>
    </w:p>
    <w:p>
      <w:pPr>
        <w:pStyle w:val="Normal"/>
        <w:ind w:left="0" w:right="0" w:firstLine="709"/>
        <w:jc w:val="both"/>
        <w:rPr/>
      </w:pPr>
      <w:hyperlink r:id="rId4">
        <w:r>
          <w:rPr>
            <w:rFonts w:ascii="Times New Roman" w:hAnsi="Times New Roman"/>
            <w:b w:val="false"/>
            <w:bCs w:val="false"/>
            <w:color w:val="0000FF"/>
            <w:sz w:val="28"/>
            <w:u w:val="single"/>
          </w:rPr>
          <w:t>https://vk.com/wall-158768766_1884</w:t>
        </w:r>
      </w:hyperlink>
    </w:p>
    <w:p>
      <w:pPr>
        <w:pStyle w:val="Normal"/>
        <w:ind w:left="0" w:right="0" w:firstLine="709"/>
        <w:jc w:val="both"/>
        <w:rPr/>
      </w:pPr>
      <w:hyperlink r:id="rId5">
        <w:r>
          <w:rPr>
            <w:rFonts w:ascii="Times New Roman" w:hAnsi="Times New Roman"/>
            <w:b w:val="false"/>
            <w:bCs w:val="false"/>
            <w:color w:val="0000FF"/>
            <w:sz w:val="28"/>
            <w:u w:val="single"/>
          </w:rPr>
          <w:t>https://www.youtube.com/watch?v=Ng_7bT7-0Fw</w:t>
        </w:r>
      </w:hyperlink>
    </w:p>
    <w:p>
      <w:pPr>
        <w:pStyle w:val="Style17"/>
        <w:spacing w:before="0" w:after="0"/>
        <w:ind w:left="0" w:right="0" w:hanging="0"/>
        <w:rPr>
          <w:rFonts w:ascii="Lucida Grande" w:hAnsi="Lucida Grande"/>
          <w:color w:val="000000"/>
          <w:sz w:val="28"/>
        </w:rPr>
      </w:pPr>
      <w:r>
        <w:rPr>
          <w:rFonts w:ascii="Lucida Grande" w:hAnsi="Lucida Grande"/>
          <w:color w:val="000000"/>
          <w:sz w:val="28"/>
        </w:rPr>
      </w:r>
    </w:p>
    <w:p>
      <w:pPr>
        <w:pStyle w:val="Normal"/>
        <w:ind w:left="0" w:right="0" w:firstLine="709"/>
        <w:jc w:val="both"/>
        <w:rPr>
          <w:b/>
          <w:b/>
        </w:rPr>
      </w:pPr>
      <w:r>
        <w:rPr/>
      </w:r>
    </w:p>
    <w:sectPr>
      <w:type w:val="nextPage"/>
      <w:pgSz w:w="11906" w:h="16838"/>
      <w:pgMar w:left="1701" w:right="850" w:header="0" w:top="42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 w:name="Lucida Grande">
    <w:charset w:val="cc"/>
    <w:family w:val="auto"/>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235"/>
    <w:pPr>
      <w:widowControl/>
      <w:suppressAutoHyphens w:val="true"/>
      <w:bidi w:val="0"/>
      <w:spacing w:before="0" w:after="0"/>
      <w:jc w:val="left"/>
    </w:pPr>
    <w:rPr>
      <w:rFonts w:ascii="Times New Roman" w:hAnsi="Times New Roman" w:eastAsia="Times New Roman" w:cs="Times New Roman"/>
      <w:color w:val="auto"/>
      <w:kern w:val="0"/>
      <w:sz w:val="28"/>
      <w:szCs w:val="20"/>
      <w:lang w:val="ru-RU" w:eastAsia="ar-SA" w:bidi="ar-SA"/>
    </w:rPr>
  </w:style>
  <w:style w:type="character" w:styleId="DefaultParagraphFont" w:default="1">
    <w:name w:val="Default Paragraph Font"/>
    <w:uiPriority w:val="1"/>
    <w:unhideWhenUsed/>
    <w:qFormat/>
    <w:rPr/>
  </w:style>
  <w:style w:type="character" w:styleId="Style14">
    <w:name w:val="Интернет-ссылка"/>
    <w:rPr>
      <w:color w:val="000080"/>
      <w:u w:val="single"/>
      <w:lang w:val="zxx" w:eastAsia="zxx" w:bidi="zxx"/>
    </w:rPr>
  </w:style>
  <w:style w:type="character" w:styleId="Style15">
    <w:name w:val="Посещённая гиперссылка"/>
    <w:rPr>
      <w:color w:val="80000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k.ru/video/1413462493854" TargetMode="External"/><Relationship Id="rId3" Type="http://schemas.openxmlformats.org/officeDocument/2006/relationships/hyperlink" Target="https://vk.com/wall-158768766_1884" TargetMode="External"/><Relationship Id="rId4" Type="http://schemas.openxmlformats.org/officeDocument/2006/relationships/hyperlink" Target="" TargetMode="External"/><Relationship Id="rId5" Type="http://schemas.openxmlformats.org/officeDocument/2006/relationships/hyperlink" Target="https://www.youtube.com/watch?v=Ng_7bT7-0Fw"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LibreOffice/7.1.7.2$Windows_X86_64 LibreOffice_project/c6a4e3954236145e2acb0b65f68614365aeee33f</Application>
  <AppVersion>15.0000</AppVersion>
  <Pages>4</Pages>
  <Words>1276</Words>
  <Characters>7617</Characters>
  <CharactersWithSpaces>8845</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2022-03-30T05:55:00Z</dcterms:created>
  <dc:creator>1</dc:creator>
  <dc:description/>
  <dc:language>ru-RU</dc:language>
  <cp:lastModifiedBy/>
  <dcterms:modified xsi:type="dcterms:W3CDTF">2022-03-30T16:54:39Z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